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EB3E6E" w14:textId="77777777" w:rsidR="00A92532" w:rsidRDefault="001A1DDF">
      <w:pPr>
        <w:pStyle w:val="Body"/>
        <w:rPr>
          <w:b/>
          <w:bCs/>
        </w:rPr>
      </w:pPr>
      <w:bookmarkStart w:id="0" w:name="_GoBack"/>
      <w:r>
        <w:rPr>
          <w:b/>
          <w:bCs/>
        </w:rPr>
        <w:t>Job Description</w:t>
      </w:r>
    </w:p>
    <w:p w14:paraId="72C6B309" w14:textId="77777777" w:rsidR="00A92532" w:rsidRDefault="00A92532">
      <w:pPr>
        <w:pStyle w:val="Default"/>
        <w:rPr>
          <w:rFonts w:ascii="Helvetica" w:eastAsia="Helvetica" w:hAnsi="Helvetica" w:cs="Helvetica"/>
        </w:rPr>
      </w:pPr>
    </w:p>
    <w:p w14:paraId="4BCF5F7F" w14:textId="6DC487EF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b/>
          <w:bCs/>
          <w:lang w:val="en-US"/>
        </w:rPr>
        <w:t>Position Title</w:t>
      </w:r>
      <w:r>
        <w:rPr>
          <w:rFonts w:ascii="Helvetica" w:hAnsi="Helvetica"/>
          <w:lang w:val="en-US"/>
        </w:rPr>
        <w:t>: AFA Travelling Exhibition Program (TREX) Program Manager</w:t>
      </w:r>
      <w:r w:rsidR="00B769D3">
        <w:rPr>
          <w:rFonts w:ascii="Helvetica" w:hAnsi="Helvetica"/>
          <w:lang w:val="en-US"/>
        </w:rPr>
        <w:t>/Curator</w:t>
      </w:r>
      <w:r>
        <w:rPr>
          <w:rFonts w:ascii="Helvetica" w:hAnsi="Helvetica"/>
          <w:lang w:val="en-US"/>
        </w:rPr>
        <w:t xml:space="preserve"> for Southwestern Alberta</w:t>
      </w:r>
    </w:p>
    <w:p w14:paraId="6D8F7575" w14:textId="77777777" w:rsidR="00A92532" w:rsidRDefault="00A92532">
      <w:pPr>
        <w:pStyle w:val="Default"/>
        <w:rPr>
          <w:rFonts w:ascii="Helvetica" w:eastAsia="Helvetica" w:hAnsi="Helvetica" w:cs="Helvetica"/>
        </w:rPr>
      </w:pPr>
    </w:p>
    <w:p w14:paraId="339A000B" w14:textId="4FD1EB01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b/>
          <w:bCs/>
          <w:lang w:val="en-US"/>
        </w:rPr>
        <w:t>Pre-employment qualifications</w:t>
      </w:r>
      <w:r>
        <w:rPr>
          <w:rFonts w:ascii="Helvetica" w:hAnsi="Helvetica"/>
          <w:lang w:val="en-US"/>
        </w:rPr>
        <w:t>: Driver</w:t>
      </w:r>
      <w:r w:rsidR="008873A0">
        <w:rPr>
          <w:rFonts w:ascii="Helvetica" w:hAnsi="Helvetica"/>
          <w:lang w:val="en-US"/>
        </w:rPr>
        <w:t>’</w:t>
      </w:r>
      <w:r>
        <w:rPr>
          <w:rFonts w:ascii="Helvetica" w:hAnsi="Helvetica"/>
          <w:lang w:val="en-US"/>
        </w:rPr>
        <w:t>s license</w:t>
      </w:r>
      <w:r w:rsidR="000C53D3">
        <w:rPr>
          <w:rFonts w:ascii="Helvetica" w:hAnsi="Helvetica"/>
          <w:lang w:val="en-US"/>
        </w:rPr>
        <w:t>, access to car/</w:t>
      </w:r>
      <w:proofErr w:type="spellStart"/>
      <w:r w:rsidR="000C53D3">
        <w:rPr>
          <w:rFonts w:ascii="Helvetica" w:hAnsi="Helvetica"/>
          <w:lang w:val="en-US"/>
        </w:rPr>
        <w:t>suv</w:t>
      </w:r>
      <w:proofErr w:type="spellEnd"/>
      <w:r w:rsidR="000C53D3">
        <w:rPr>
          <w:rFonts w:ascii="Helvetica" w:hAnsi="Helvetica"/>
          <w:lang w:val="en-US"/>
        </w:rPr>
        <w:t>,</w:t>
      </w:r>
      <w:r w:rsidR="008873A0">
        <w:rPr>
          <w:rFonts w:ascii="Helvetica" w:hAnsi="Helvetica"/>
          <w:lang w:val="en-US"/>
        </w:rPr>
        <w:t xml:space="preserve"> </w:t>
      </w:r>
      <w:r>
        <w:rPr>
          <w:rFonts w:ascii="Helvetica" w:hAnsi="Helvetica"/>
          <w:lang w:val="en-US"/>
        </w:rPr>
        <w:t xml:space="preserve">proof of </w:t>
      </w:r>
      <w:r w:rsidR="008E771E">
        <w:rPr>
          <w:rFonts w:ascii="Helvetica" w:hAnsi="Helvetica"/>
          <w:lang w:val="en-US"/>
        </w:rPr>
        <w:t>post-secondary</w:t>
      </w:r>
      <w:r>
        <w:rPr>
          <w:rFonts w:ascii="Helvetica" w:hAnsi="Helvetica"/>
          <w:lang w:val="en-US"/>
        </w:rPr>
        <w:t xml:space="preserve"> education. </w:t>
      </w:r>
    </w:p>
    <w:p w14:paraId="36006742" w14:textId="77777777" w:rsidR="00A92532" w:rsidRDefault="00A92532">
      <w:pPr>
        <w:pStyle w:val="Default"/>
        <w:rPr>
          <w:rFonts w:ascii="Helvetica" w:eastAsia="Helvetica" w:hAnsi="Helvetica" w:cs="Helvetica"/>
        </w:rPr>
      </w:pPr>
    </w:p>
    <w:p w14:paraId="488630D5" w14:textId="77777777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b/>
          <w:bCs/>
          <w:lang w:val="en-US"/>
        </w:rPr>
        <w:t>General Description</w:t>
      </w:r>
      <w:r>
        <w:rPr>
          <w:rFonts w:ascii="Helvetica" w:hAnsi="Helvetica"/>
          <w:lang w:val="en-US"/>
        </w:rPr>
        <w:t>:</w:t>
      </w:r>
    </w:p>
    <w:p w14:paraId="5F0C3DC2" w14:textId="77777777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lang w:val="en-US"/>
        </w:rPr>
        <w:t xml:space="preserve">This position is responsible for the planning, organization and delivery of the Alberta Foundation for the Arts Travelling Exhibition Program. </w:t>
      </w:r>
    </w:p>
    <w:p w14:paraId="73AA2845" w14:textId="77777777" w:rsidR="00A92532" w:rsidRDefault="00A92532">
      <w:pPr>
        <w:pStyle w:val="Default"/>
        <w:rPr>
          <w:rFonts w:ascii="Helvetica" w:eastAsia="Helvetica" w:hAnsi="Helvetica" w:cs="Helvetica"/>
          <w:b/>
          <w:bCs/>
        </w:rPr>
      </w:pPr>
    </w:p>
    <w:p w14:paraId="61D7D560" w14:textId="77777777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b/>
          <w:bCs/>
          <w:lang w:val="en-US"/>
        </w:rPr>
        <w:t>Organizational Relationship</w:t>
      </w:r>
      <w:r>
        <w:rPr>
          <w:rFonts w:ascii="Helvetica" w:hAnsi="Helvetica"/>
          <w:lang w:val="en-US"/>
        </w:rPr>
        <w:t>: The Program Manager oversees the production and distribution of travelling exhibitions in accordance</w:t>
      </w:r>
      <w:r>
        <w:rPr>
          <w:rFonts w:ascii="Helvetica" w:hAnsi="Helvetica"/>
        </w:rPr>
        <w:t xml:space="preserve"> </w:t>
      </w:r>
      <w:r>
        <w:rPr>
          <w:rFonts w:ascii="Helvetica" w:hAnsi="Helvetica"/>
          <w:lang w:val="en-US"/>
        </w:rPr>
        <w:t>to the agreement established with the Alberta Society of Artists (ASA) and the Alberta Foundation for the Arts (AFA)</w:t>
      </w:r>
      <w:r>
        <w:rPr>
          <w:rFonts w:ascii="Helvetica" w:hAnsi="Helvetica"/>
        </w:rPr>
        <w:t xml:space="preserve">. </w:t>
      </w:r>
      <w:r>
        <w:rPr>
          <w:rFonts w:ascii="Helvetica" w:hAnsi="Helvetica"/>
          <w:lang w:val="en-US"/>
        </w:rPr>
        <w:t>The Program Manager reports directly to The Alberta Society of Artists.</w:t>
      </w:r>
    </w:p>
    <w:p w14:paraId="3021BCE3" w14:textId="77777777" w:rsidR="00A92532" w:rsidRDefault="00A92532">
      <w:pPr>
        <w:pStyle w:val="Body"/>
      </w:pPr>
    </w:p>
    <w:p w14:paraId="1958115B" w14:textId="77777777" w:rsidR="00A92532" w:rsidRDefault="001A1DDF">
      <w:pPr>
        <w:pStyle w:val="Body"/>
        <w:rPr>
          <w:b/>
          <w:bCs/>
        </w:rPr>
      </w:pPr>
      <w:r>
        <w:rPr>
          <w:b/>
          <w:bCs/>
        </w:rPr>
        <w:t>About TREX</w:t>
      </w:r>
    </w:p>
    <w:p w14:paraId="629E8F12" w14:textId="6DD20A14" w:rsidR="00A92532" w:rsidRDefault="001A1DDF">
      <w:pPr>
        <w:pStyle w:val="Body"/>
      </w:pPr>
      <w:r>
        <w:t xml:space="preserve">The Alberta Foundation for the Arts Travelling Exhibition Program (TREX) is a government sponsored initiative designed to promote Alberta art and artists through professionally developed exhibitions for use in schools, libraries, healthcare </w:t>
      </w:r>
      <w:proofErr w:type="spellStart"/>
      <w:r>
        <w:t>centres</w:t>
      </w:r>
      <w:proofErr w:type="spellEnd"/>
      <w:r>
        <w:t xml:space="preserve">, rural institutions and galleries. The mandate is to provide all Albertans with the opportunity to enjoy visual art exhibitions in their communities. </w:t>
      </w:r>
    </w:p>
    <w:p w14:paraId="77E39C86" w14:textId="77777777" w:rsidR="00A92532" w:rsidRDefault="00A92532">
      <w:pPr>
        <w:pStyle w:val="Body"/>
        <w:rPr>
          <w:b/>
          <w:bCs/>
        </w:rPr>
      </w:pPr>
    </w:p>
    <w:p w14:paraId="71F8AB9A" w14:textId="42CA4FD0" w:rsidR="00A92532" w:rsidRDefault="001A1DDF">
      <w:pPr>
        <w:pStyle w:val="Body"/>
      </w:pPr>
      <w:r>
        <w:rPr>
          <w:b/>
          <w:bCs/>
        </w:rPr>
        <w:t>Closing date for application:</w:t>
      </w:r>
      <w:r>
        <w:t xml:space="preserve">  </w:t>
      </w:r>
      <w:r w:rsidR="003B6237">
        <w:t>11</w:t>
      </w:r>
      <w:r>
        <w:t xml:space="preserve">pm MST, January </w:t>
      </w:r>
      <w:r w:rsidR="008873A0">
        <w:t>10</w:t>
      </w:r>
      <w:r>
        <w:t xml:space="preserve">, </w:t>
      </w:r>
      <w:r w:rsidR="003B6237">
        <w:t>2020. Shortlist</w:t>
      </w:r>
      <w:r w:rsidR="00494D22">
        <w:t xml:space="preserve"> notification: Jan 1</w:t>
      </w:r>
      <w:r w:rsidR="003B6237">
        <w:t>3</w:t>
      </w:r>
      <w:r w:rsidR="00494D22">
        <w:t xml:space="preserve">.  </w:t>
      </w:r>
    </w:p>
    <w:p w14:paraId="6BDC1493" w14:textId="66FFBED9" w:rsidR="00A92532" w:rsidRDefault="001A1DDF">
      <w:pPr>
        <w:pStyle w:val="Body"/>
      </w:pPr>
      <w:r>
        <w:rPr>
          <w:b/>
          <w:bCs/>
        </w:rPr>
        <w:t>Position start date:</w:t>
      </w:r>
      <w:r>
        <w:t xml:space="preserve">  Feb </w:t>
      </w:r>
      <w:r w:rsidR="008E771E">
        <w:t>3, 2020</w:t>
      </w:r>
      <w:r>
        <w:t xml:space="preserve"> </w:t>
      </w:r>
      <w:r w:rsidR="008E771E">
        <w:t xml:space="preserve"> </w:t>
      </w:r>
    </w:p>
    <w:p w14:paraId="166B6274" w14:textId="3026A288" w:rsidR="00A92532" w:rsidRDefault="007445CF">
      <w:pPr>
        <w:pStyle w:val="Body"/>
      </w:pPr>
      <w:proofErr w:type="spellStart"/>
      <w:r>
        <w:rPr>
          <w:b/>
          <w:bCs/>
          <w:lang w:val="de-DE"/>
        </w:rPr>
        <w:t>Contract</w:t>
      </w:r>
      <w:proofErr w:type="spellEnd"/>
      <w:r>
        <w:rPr>
          <w:b/>
          <w:bCs/>
          <w:lang w:val="de-DE"/>
        </w:rPr>
        <w:t xml:space="preserve"> </w:t>
      </w:r>
      <w:proofErr w:type="spellStart"/>
      <w:r w:rsidR="008873A0">
        <w:rPr>
          <w:b/>
          <w:bCs/>
          <w:lang w:val="de-DE"/>
        </w:rPr>
        <w:t>Compensation</w:t>
      </w:r>
      <w:proofErr w:type="spellEnd"/>
      <w:r w:rsidR="001A1DDF">
        <w:rPr>
          <w:b/>
          <w:bCs/>
          <w:lang w:val="de-DE"/>
        </w:rPr>
        <w:t>:</w:t>
      </w:r>
      <w:r w:rsidR="001A1DDF">
        <w:t xml:space="preserve"> $</w:t>
      </w:r>
      <w:r w:rsidR="008873A0">
        <w:t xml:space="preserve">50,500 -55,000 </w:t>
      </w:r>
    </w:p>
    <w:p w14:paraId="30ACB623" w14:textId="77777777" w:rsidR="00A92532" w:rsidRDefault="00A92532">
      <w:pPr>
        <w:pStyle w:val="Default"/>
        <w:rPr>
          <w:rFonts w:ascii="Helvetica" w:eastAsia="Helvetica" w:hAnsi="Helvetica" w:cs="Helvetica"/>
          <w:b/>
          <w:bCs/>
        </w:rPr>
      </w:pPr>
    </w:p>
    <w:p w14:paraId="6CD426D1" w14:textId="77777777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b/>
          <w:bCs/>
          <w:lang w:val="en-US"/>
        </w:rPr>
        <w:t>Job Duties</w:t>
      </w:r>
      <w:r>
        <w:rPr>
          <w:rFonts w:ascii="Helvetica" w:hAnsi="Helvetica"/>
          <w:lang w:val="en-US"/>
        </w:rPr>
        <w:t>:</w:t>
      </w:r>
    </w:p>
    <w:p w14:paraId="21E2126B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Circulate a minimum of 8 exhibitions per year, with exhibitions travelling monthly, 12 months a year in Region 3, Southwestern Alberta. Co-ordinate the overall planning of the travelling exhibition service to region 3, in consultation with the AFA</w:t>
      </w:r>
    </w:p>
    <w:p w14:paraId="78E95B53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Keep accurate and up to date accounting of all TREX revenues and expenditures. </w:t>
      </w:r>
    </w:p>
    <w:p w14:paraId="2B6171CB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Charge an exhibition fee, per exhibition, to all venues participating in the program. </w:t>
      </w:r>
    </w:p>
    <w:p w14:paraId="54574F4A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Ensure completion of artist contracts and payments of artist fees.</w:t>
      </w:r>
    </w:p>
    <w:p w14:paraId="34899BDB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Provide progress and information reports on the program to the Alberta Society of Artists </w:t>
      </w:r>
    </w:p>
    <w:p w14:paraId="1E2CEF76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Gather and compile data from Region 3 venues.</w:t>
      </w:r>
    </w:p>
    <w:p w14:paraId="3CEB3F9C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Provide technical and qualitative advice and programming assistance to organizations/communities in Region 3 who wish to participate in the program. </w:t>
      </w:r>
    </w:p>
    <w:p w14:paraId="27F410ED" w14:textId="0A3BCC30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Public </w:t>
      </w:r>
      <w:r w:rsidR="000C53D3">
        <w:rPr>
          <w:rFonts w:ascii="Helvetica" w:hAnsi="Helvetica"/>
          <w:lang w:val="en-US"/>
        </w:rPr>
        <w:t>relations:</w:t>
      </w:r>
    </w:p>
    <w:p w14:paraId="593A11FD" w14:textId="77777777" w:rsidR="00A92532" w:rsidRDefault="001A1DDF">
      <w:pPr>
        <w:pStyle w:val="Default"/>
        <w:numPr>
          <w:ilvl w:val="0"/>
          <w:numId w:val="4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Produce and circulate informative material to existing and potential venues promoting the program; </w:t>
      </w:r>
    </w:p>
    <w:p w14:paraId="23D0F21A" w14:textId="77777777" w:rsidR="00A92532" w:rsidRDefault="001A1DDF">
      <w:pPr>
        <w:pStyle w:val="Default"/>
        <w:numPr>
          <w:ilvl w:val="0"/>
          <w:numId w:val="4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Plan and carry out a promotional program in print and web media. </w:t>
      </w:r>
    </w:p>
    <w:p w14:paraId="21E48519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Actively encourage existing and former participating venues to continue providing exhibitions to their communities while developing new venues in communities not previously served by the program. </w:t>
      </w:r>
    </w:p>
    <w:p w14:paraId="56D2C5A8" w14:textId="228A36E5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Complete documentation on all negotiations involving booking and display of material and artwork. </w:t>
      </w:r>
    </w:p>
    <w:p w14:paraId="2B68C0CA" w14:textId="77777777" w:rsidR="000C53D3" w:rsidRDefault="000C53D3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</w:p>
    <w:p w14:paraId="6EF592FF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Matte and frame artwork as well as fit and pack crates to professional gallery standards, with consideration of physical environment of venues.</w:t>
      </w:r>
    </w:p>
    <w:p w14:paraId="5E154017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Secure and conserve all exhibitions.</w:t>
      </w:r>
    </w:p>
    <w:p w14:paraId="70488B25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Follow all policies and procedures of the Alberta Society of Artists</w:t>
      </w:r>
    </w:p>
    <w:p w14:paraId="19BFBFAA" w14:textId="77777777" w:rsidR="00A92532" w:rsidRDefault="00A92532">
      <w:pPr>
        <w:pStyle w:val="Default"/>
        <w:rPr>
          <w:rFonts w:ascii="Helvetica" w:eastAsia="Helvetica" w:hAnsi="Helvetica" w:cs="Helvetica"/>
        </w:rPr>
      </w:pPr>
    </w:p>
    <w:p w14:paraId="6C28A5BC" w14:textId="77777777" w:rsidR="00A92532" w:rsidRDefault="001A1DDF">
      <w:pPr>
        <w:pStyle w:val="Default"/>
        <w:rPr>
          <w:rFonts w:ascii="Helvetica" w:eastAsia="Helvetica" w:hAnsi="Helvetica" w:cs="Helvetica"/>
        </w:rPr>
      </w:pPr>
      <w:r>
        <w:rPr>
          <w:rFonts w:ascii="Helvetica" w:hAnsi="Helvetica"/>
          <w:b/>
          <w:bCs/>
          <w:lang w:val="en-US"/>
        </w:rPr>
        <w:t>Necessary Training and Experience</w:t>
      </w:r>
      <w:r>
        <w:rPr>
          <w:rFonts w:ascii="Helvetica" w:hAnsi="Helvetica"/>
          <w:lang w:val="en-US"/>
        </w:rPr>
        <w:t>:</w:t>
      </w:r>
    </w:p>
    <w:p w14:paraId="6E6B1A5A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pt-PT"/>
        </w:rPr>
      </w:pPr>
      <w:r>
        <w:rPr>
          <w:rFonts w:ascii="Helvetica" w:hAnsi="Helvetica"/>
          <w:lang w:val="pt-PT"/>
        </w:rPr>
        <w:t xml:space="preserve">A </w:t>
      </w:r>
      <w:proofErr w:type="spellStart"/>
      <w:r>
        <w:rPr>
          <w:rFonts w:ascii="Helvetica" w:hAnsi="Helvetica"/>
          <w:lang w:val="en-US"/>
        </w:rPr>
        <w:t>Masters</w:t>
      </w:r>
      <w:proofErr w:type="spellEnd"/>
      <w:r>
        <w:rPr>
          <w:rFonts w:ascii="Helvetica" w:hAnsi="Helvetica"/>
          <w:lang w:val="en-US"/>
        </w:rPr>
        <w:t xml:space="preserve"> Degree in Fine Arts, Art History, Curatorial or Museum Studies, or equivalent education and experience, from an accredited education program with a specialization in a Fine Arts related discipline. </w:t>
      </w:r>
    </w:p>
    <w:p w14:paraId="1DDECEAE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Five years of recent progressively responsible experience in an art gallery or art museum, with demonstrated success in originating art exhibits, including all facets of research, production, and </w:t>
      </w:r>
      <w:r>
        <w:rPr>
          <w:rFonts w:ascii="Helvetica" w:hAnsi="Helvetica"/>
          <w:lang w:val="fr-FR"/>
        </w:rPr>
        <w:t>publication</w:t>
      </w:r>
      <w:r>
        <w:rPr>
          <w:rFonts w:ascii="Helvetica" w:hAnsi="Helvetica"/>
          <w:lang w:val="en-US"/>
        </w:rPr>
        <w:t>.  Knowledge of art packing, crating, framing and other preparatory skills is considered an asset.</w:t>
      </w:r>
      <w:r>
        <w:rPr>
          <w:rFonts w:ascii="Helvetica" w:hAnsi="Helvetica"/>
        </w:rPr>
        <w:t xml:space="preserve"> </w:t>
      </w:r>
    </w:p>
    <w:p w14:paraId="07ABB6EA" w14:textId="77777777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>Budget development and control is an essential skill</w:t>
      </w:r>
      <w:r>
        <w:rPr>
          <w:rFonts w:ascii="Helvetica" w:hAnsi="Helvetica"/>
        </w:rPr>
        <w:t>.</w:t>
      </w:r>
    </w:p>
    <w:p w14:paraId="6194F058" w14:textId="5BD39CC3" w:rsidR="00A92532" w:rsidRDefault="001A1DDF">
      <w:pPr>
        <w:pStyle w:val="Default"/>
        <w:numPr>
          <w:ilvl w:val="0"/>
          <w:numId w:val="2"/>
        </w:numPr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Knowledge of funding agencies / organizations and experience in writing grant applications. </w:t>
      </w:r>
    </w:p>
    <w:p w14:paraId="6031BE14" w14:textId="41D87DFE" w:rsidR="00274105" w:rsidRDefault="00274105" w:rsidP="00274105">
      <w:pPr>
        <w:pStyle w:val="Default"/>
        <w:rPr>
          <w:rFonts w:ascii="Helvetica" w:hAnsi="Helvetica"/>
          <w:lang w:val="en-US"/>
        </w:rPr>
      </w:pPr>
    </w:p>
    <w:p w14:paraId="296652D0" w14:textId="331CC56C" w:rsidR="00274105" w:rsidRDefault="00274105" w:rsidP="00274105">
      <w:pPr>
        <w:pStyle w:val="Default"/>
        <w:rPr>
          <w:rFonts w:ascii="Helvetica" w:hAnsi="Helvetica"/>
          <w:lang w:val="en-US"/>
        </w:rPr>
      </w:pPr>
      <w:r>
        <w:rPr>
          <w:rFonts w:ascii="Helvetica" w:hAnsi="Helvetica"/>
          <w:lang w:val="en-US"/>
        </w:rPr>
        <w:t xml:space="preserve">Please submit material </w:t>
      </w:r>
      <w:proofErr w:type="spellStart"/>
      <w:r>
        <w:rPr>
          <w:rFonts w:ascii="Helvetica" w:hAnsi="Helvetica"/>
          <w:lang w:val="en-US"/>
        </w:rPr>
        <w:t>to:</w:t>
      </w:r>
      <w:proofErr w:type="spellEnd"/>
      <w:r>
        <w:rPr>
          <w:rFonts w:ascii="Helvetica" w:hAnsi="Helvetica"/>
          <w:lang w:val="en-US"/>
        </w:rPr>
        <w:t xml:space="preserve"> careers@albertasocietyofartists.com</w:t>
      </w:r>
    </w:p>
    <w:p w14:paraId="71494287" w14:textId="77777777" w:rsidR="000C53D3" w:rsidRDefault="000C53D3" w:rsidP="000C53D3">
      <w:pPr>
        <w:pStyle w:val="Default"/>
        <w:ind w:left="360"/>
        <w:rPr>
          <w:rFonts w:ascii="Helvetica" w:hAnsi="Helvetica"/>
          <w:lang w:val="en-US"/>
        </w:rPr>
      </w:pPr>
    </w:p>
    <w:bookmarkEnd w:id="0"/>
    <w:p w14:paraId="5674F28E" w14:textId="77777777" w:rsidR="00274105" w:rsidRDefault="00274105">
      <w:pPr>
        <w:pStyle w:val="Default"/>
        <w:ind w:left="360"/>
        <w:rPr>
          <w:rFonts w:ascii="Helvetica" w:hAnsi="Helvetica"/>
          <w:lang w:val="en-US"/>
        </w:rPr>
      </w:pPr>
    </w:p>
    <w:sectPr w:rsidR="00274105">
      <w:headerReference w:type="default" r:id="rId7"/>
      <w:footerReference w:type="default" r:id="rId8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AA4C54" w14:textId="77777777" w:rsidR="00D638C1" w:rsidRDefault="00D638C1">
      <w:r>
        <w:separator/>
      </w:r>
    </w:p>
  </w:endnote>
  <w:endnote w:type="continuationSeparator" w:id="0">
    <w:p w14:paraId="4B797FDC" w14:textId="77777777" w:rsidR="00D638C1" w:rsidRDefault="00D63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21740C" w14:textId="77777777" w:rsidR="00A92532" w:rsidRDefault="00A9253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BAED9A" w14:textId="77777777" w:rsidR="00D638C1" w:rsidRDefault="00D638C1">
      <w:r>
        <w:separator/>
      </w:r>
    </w:p>
  </w:footnote>
  <w:footnote w:type="continuationSeparator" w:id="0">
    <w:p w14:paraId="77156D60" w14:textId="77777777" w:rsidR="00D638C1" w:rsidRDefault="00D638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7C6973" w14:textId="77777777" w:rsidR="00A92532" w:rsidRDefault="00A9253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64193C"/>
    <w:multiLevelType w:val="hybridMultilevel"/>
    <w:tmpl w:val="895E83B0"/>
    <w:numStyleLink w:val="Bullet"/>
  </w:abstractNum>
  <w:abstractNum w:abstractNumId="1" w15:restartNumberingAfterBreak="0">
    <w:nsid w:val="5086793F"/>
    <w:multiLevelType w:val="hybridMultilevel"/>
    <w:tmpl w:val="5AB09958"/>
    <w:styleLink w:val="Numbered"/>
    <w:lvl w:ilvl="0" w:tplc="5E647A96">
      <w:start w:val="1"/>
      <w:numFmt w:val="decimal"/>
      <w:suff w:val="nothing"/>
      <w:lvlText w:val="%1."/>
      <w:lvlJc w:val="left"/>
      <w:pPr>
        <w:ind w:left="36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D4C9EF2">
      <w:start w:val="1"/>
      <w:numFmt w:val="decimal"/>
      <w:suff w:val="nothing"/>
      <w:lvlText w:val="%2."/>
      <w:lvlJc w:val="left"/>
      <w:pPr>
        <w:ind w:left="54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C1A16D8">
      <w:start w:val="1"/>
      <w:numFmt w:val="decimal"/>
      <w:suff w:val="nothing"/>
      <w:lvlText w:val="%3."/>
      <w:lvlJc w:val="left"/>
      <w:pPr>
        <w:ind w:left="72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B5CDDE2">
      <w:start w:val="1"/>
      <w:numFmt w:val="decimal"/>
      <w:suff w:val="nothing"/>
      <w:lvlText w:val="%4."/>
      <w:lvlJc w:val="left"/>
      <w:pPr>
        <w:ind w:left="90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E8BE12">
      <w:start w:val="1"/>
      <w:numFmt w:val="decimal"/>
      <w:suff w:val="nothing"/>
      <w:lvlText w:val="%5."/>
      <w:lvlJc w:val="left"/>
      <w:pPr>
        <w:ind w:left="108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344F94">
      <w:start w:val="1"/>
      <w:numFmt w:val="decimal"/>
      <w:suff w:val="nothing"/>
      <w:lvlText w:val="%6."/>
      <w:lvlJc w:val="left"/>
      <w:pPr>
        <w:ind w:left="126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C261AA">
      <w:start w:val="1"/>
      <w:numFmt w:val="decimal"/>
      <w:suff w:val="nothing"/>
      <w:lvlText w:val="%7."/>
      <w:lvlJc w:val="left"/>
      <w:pPr>
        <w:ind w:left="144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6042F42">
      <w:start w:val="1"/>
      <w:numFmt w:val="decimal"/>
      <w:suff w:val="nothing"/>
      <w:lvlText w:val="%8."/>
      <w:lvlJc w:val="left"/>
      <w:pPr>
        <w:ind w:left="162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9C8A378">
      <w:start w:val="1"/>
      <w:numFmt w:val="decimal"/>
      <w:suff w:val="nothing"/>
      <w:lvlText w:val="%9."/>
      <w:lvlJc w:val="left"/>
      <w:pPr>
        <w:ind w:left="1800" w:firstLine="10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A6527DE"/>
    <w:multiLevelType w:val="hybridMultilevel"/>
    <w:tmpl w:val="5AB09958"/>
    <w:numStyleLink w:val="Numbered"/>
  </w:abstractNum>
  <w:abstractNum w:abstractNumId="3" w15:restartNumberingAfterBreak="0">
    <w:nsid w:val="63EE6FE7"/>
    <w:multiLevelType w:val="hybridMultilevel"/>
    <w:tmpl w:val="895E83B0"/>
    <w:styleLink w:val="Bullet"/>
    <w:lvl w:ilvl="0" w:tplc="7E920EF4">
      <w:start w:val="1"/>
      <w:numFmt w:val="bullet"/>
      <w:suff w:val="nothing"/>
      <w:lvlText w:val="·"/>
      <w:lvlJc w:val="left"/>
      <w:pPr>
        <w:ind w:left="36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 w:tplc="20441224">
      <w:start w:val="1"/>
      <w:numFmt w:val="bullet"/>
      <w:suff w:val="nothing"/>
      <w:lvlText w:val="·"/>
      <w:lvlJc w:val="left"/>
      <w:pPr>
        <w:ind w:left="54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34EEF1C4">
      <w:start w:val="1"/>
      <w:numFmt w:val="bullet"/>
      <w:suff w:val="nothing"/>
      <w:lvlText w:val="·"/>
      <w:lvlJc w:val="left"/>
      <w:pPr>
        <w:ind w:left="72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8AF8DA5E">
      <w:start w:val="1"/>
      <w:numFmt w:val="bullet"/>
      <w:suff w:val="nothing"/>
      <w:lvlText w:val="·"/>
      <w:lvlJc w:val="left"/>
      <w:pPr>
        <w:ind w:left="90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F8A8DD06">
      <w:start w:val="1"/>
      <w:numFmt w:val="bullet"/>
      <w:suff w:val="nothing"/>
      <w:lvlText w:val="·"/>
      <w:lvlJc w:val="left"/>
      <w:pPr>
        <w:ind w:left="108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BCDCE714">
      <w:start w:val="1"/>
      <w:numFmt w:val="bullet"/>
      <w:suff w:val="nothing"/>
      <w:lvlText w:val="·"/>
      <w:lvlJc w:val="left"/>
      <w:pPr>
        <w:ind w:left="126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A6CC5CCC">
      <w:start w:val="1"/>
      <w:numFmt w:val="bullet"/>
      <w:suff w:val="nothing"/>
      <w:lvlText w:val="·"/>
      <w:lvlJc w:val="left"/>
      <w:pPr>
        <w:ind w:left="144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7D06B3DC">
      <w:start w:val="1"/>
      <w:numFmt w:val="bullet"/>
      <w:suff w:val="nothing"/>
      <w:lvlText w:val="·"/>
      <w:lvlJc w:val="left"/>
      <w:pPr>
        <w:ind w:left="162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7B1C82D6">
      <w:start w:val="1"/>
      <w:numFmt w:val="bullet"/>
      <w:suff w:val="nothing"/>
      <w:lvlText w:val="·"/>
      <w:lvlJc w:val="left"/>
      <w:pPr>
        <w:ind w:left="180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2532"/>
    <w:rsid w:val="000C53D3"/>
    <w:rsid w:val="001A1DDF"/>
    <w:rsid w:val="00274105"/>
    <w:rsid w:val="003B6237"/>
    <w:rsid w:val="00494D22"/>
    <w:rsid w:val="007445CF"/>
    <w:rsid w:val="008873A0"/>
    <w:rsid w:val="008E771E"/>
    <w:rsid w:val="0095383C"/>
    <w:rsid w:val="00A92532"/>
    <w:rsid w:val="00B769D3"/>
    <w:rsid w:val="00D63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0C8EA2"/>
  <w15:docId w15:val="{06F15A59-3ED9-1F46-8D5D-F9E3025BD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CA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">
    <w:name w:val="Bullet"/>
    <w:pPr>
      <w:numPr>
        <w:numId w:val="1"/>
      </w:numPr>
    </w:pPr>
  </w:style>
  <w:style w:type="numbering" w:customStyle="1" w:styleId="Numbered">
    <w:name w:val="Numbered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linda craddock</cp:lastModifiedBy>
  <cp:revision>5</cp:revision>
  <dcterms:created xsi:type="dcterms:W3CDTF">2019-12-17T20:27:00Z</dcterms:created>
  <dcterms:modified xsi:type="dcterms:W3CDTF">2019-12-18T21:20:00Z</dcterms:modified>
</cp:coreProperties>
</file>