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87995" w14:textId="77777777" w:rsidR="005E33B2" w:rsidRPr="005D3915" w:rsidRDefault="005E33B2" w:rsidP="00F90A75">
      <w:pPr>
        <w:pStyle w:val="CommunityAddress"/>
      </w:pPr>
    </w:p>
    <w:p w14:paraId="3F378F96" w14:textId="48878104" w:rsidR="00B46F9F" w:rsidRPr="005D3915" w:rsidRDefault="001B0BC8" w:rsidP="00F90A75">
      <w:pPr>
        <w:pStyle w:val="Heading1"/>
      </w:pPr>
      <w:r w:rsidRPr="005D3915">
        <w:t>Call for central Library Artist</w:t>
      </w:r>
      <w:r w:rsidR="00F90A75">
        <w:t xml:space="preserve"> </w:t>
      </w:r>
      <w:r w:rsidRPr="005D3915">
        <w:t>In</w:t>
      </w:r>
      <w:r w:rsidR="00F90A75">
        <w:t xml:space="preserve"> </w:t>
      </w:r>
      <w:r w:rsidRPr="005D3915">
        <w:t xml:space="preserve">Residence: </w:t>
      </w:r>
      <w:r w:rsidR="006C2181">
        <w:t xml:space="preserve">Indigenous </w:t>
      </w:r>
    </w:p>
    <w:p w14:paraId="518C33C6" w14:textId="42577E96" w:rsidR="00B46F9F" w:rsidRPr="005D3915" w:rsidRDefault="07268044" w:rsidP="00F90A75">
      <w:pPr>
        <w:pStyle w:val="Heading2"/>
      </w:pPr>
      <w:r>
        <w:t>Winter</w:t>
      </w:r>
      <w:r w:rsidR="0C198F99">
        <w:t>/Spring</w:t>
      </w:r>
      <w:r w:rsidR="33933F70">
        <w:t xml:space="preserve"> 2</w:t>
      </w:r>
      <w:r w:rsidR="111DE98E">
        <w:t>02</w:t>
      </w:r>
      <w:r w:rsidR="4FF64EA1">
        <w:t>3</w:t>
      </w:r>
    </w:p>
    <w:p w14:paraId="5FCB6D77" w14:textId="482BC610" w:rsidR="001B0BC8" w:rsidRPr="00644B51" w:rsidRDefault="001B0BC8" w:rsidP="5FCA7270">
      <w:pPr>
        <w:spacing w:before="100" w:beforeAutospacing="1" w:after="100" w:afterAutospacing="1"/>
        <w:rPr>
          <w:color w:val="444444"/>
        </w:rPr>
      </w:pPr>
      <w:bookmarkStart w:id="0" w:name="_Hlk534981489"/>
      <w:r w:rsidRPr="5FCA7270">
        <w:rPr>
          <w:color w:val="444444"/>
        </w:rPr>
        <w:t xml:space="preserve">The Calgary Public Library invites applications for the </w:t>
      </w:r>
      <w:r w:rsidR="00145506" w:rsidRPr="5FCA7270">
        <w:rPr>
          <w:color w:val="444444"/>
        </w:rPr>
        <w:t xml:space="preserve">three-month, </w:t>
      </w:r>
      <w:r w:rsidR="00050FC1" w:rsidRPr="5FCA7270">
        <w:rPr>
          <w:color w:val="444444"/>
        </w:rPr>
        <w:t xml:space="preserve">paid </w:t>
      </w:r>
      <w:r w:rsidRPr="5FCA7270">
        <w:rPr>
          <w:color w:val="444444"/>
        </w:rPr>
        <w:t>position of A</w:t>
      </w:r>
      <w:r w:rsidR="00F90A75" w:rsidRPr="5FCA7270">
        <w:rPr>
          <w:color w:val="444444"/>
        </w:rPr>
        <w:t>rtist</w:t>
      </w:r>
      <w:r w:rsidRPr="5FCA7270">
        <w:rPr>
          <w:color w:val="444444"/>
        </w:rPr>
        <w:t xml:space="preserve"> in Residence</w:t>
      </w:r>
      <w:r w:rsidR="00F90A75" w:rsidRPr="5FCA7270">
        <w:rPr>
          <w:color w:val="444444"/>
        </w:rPr>
        <w:t xml:space="preserve">: </w:t>
      </w:r>
      <w:r w:rsidR="00145506" w:rsidRPr="5FCA7270">
        <w:rPr>
          <w:color w:val="444444"/>
        </w:rPr>
        <w:t>Indigenous</w:t>
      </w:r>
      <w:r w:rsidRPr="5FCA7270">
        <w:rPr>
          <w:color w:val="444444"/>
        </w:rPr>
        <w:t xml:space="preserve"> </w:t>
      </w:r>
      <w:r w:rsidR="00F90A75" w:rsidRPr="5FCA7270">
        <w:rPr>
          <w:color w:val="444444"/>
        </w:rPr>
        <w:t xml:space="preserve">at </w:t>
      </w:r>
      <w:r w:rsidR="00145506" w:rsidRPr="5FCA7270">
        <w:rPr>
          <w:color w:val="444444"/>
        </w:rPr>
        <w:t>the</w:t>
      </w:r>
      <w:r w:rsidR="00F90A75" w:rsidRPr="5FCA7270">
        <w:rPr>
          <w:color w:val="444444"/>
        </w:rPr>
        <w:t xml:space="preserve"> Central Library</w:t>
      </w:r>
      <w:r w:rsidR="00FE219A" w:rsidRPr="5FCA7270">
        <w:rPr>
          <w:color w:val="444444"/>
        </w:rPr>
        <w:t xml:space="preserve"> </w:t>
      </w:r>
      <w:r w:rsidR="00F90A75" w:rsidRPr="5FCA7270">
        <w:rPr>
          <w:color w:val="444444"/>
        </w:rPr>
        <w:t>in downtown Calgary</w:t>
      </w:r>
      <w:r w:rsidR="00367A20" w:rsidRPr="5FCA7270">
        <w:rPr>
          <w:color w:val="444444"/>
        </w:rPr>
        <w:t>, Alberta</w:t>
      </w:r>
      <w:r w:rsidR="00F90A75" w:rsidRPr="5FCA7270">
        <w:rPr>
          <w:color w:val="444444"/>
        </w:rPr>
        <w:t xml:space="preserve"> </w:t>
      </w:r>
      <w:r w:rsidRPr="5FCA7270">
        <w:rPr>
          <w:color w:val="444444"/>
        </w:rPr>
        <w:t xml:space="preserve">for </w:t>
      </w:r>
      <w:r w:rsidR="00DE22FB" w:rsidRPr="5FCA7270">
        <w:rPr>
          <w:color w:val="444444"/>
        </w:rPr>
        <w:t>February</w:t>
      </w:r>
      <w:r w:rsidR="00176A39" w:rsidRPr="5FCA7270">
        <w:rPr>
          <w:color w:val="444444"/>
        </w:rPr>
        <w:t>-</w:t>
      </w:r>
      <w:r w:rsidR="00B20F07" w:rsidRPr="5FCA7270">
        <w:rPr>
          <w:color w:val="444444"/>
        </w:rPr>
        <w:t>April</w:t>
      </w:r>
      <w:r w:rsidR="00176A39" w:rsidRPr="5FCA7270">
        <w:rPr>
          <w:color w:val="444444"/>
        </w:rPr>
        <w:t xml:space="preserve"> </w:t>
      </w:r>
      <w:r w:rsidR="004D1E34" w:rsidRPr="5FCA7270">
        <w:rPr>
          <w:color w:val="444444"/>
        </w:rPr>
        <w:t>20</w:t>
      </w:r>
      <w:r w:rsidR="00176A39" w:rsidRPr="5FCA7270">
        <w:rPr>
          <w:color w:val="444444"/>
        </w:rPr>
        <w:t>2</w:t>
      </w:r>
      <w:r w:rsidR="003902DA">
        <w:rPr>
          <w:color w:val="444444"/>
        </w:rPr>
        <w:t>3</w:t>
      </w:r>
      <w:r w:rsidR="004D1E34" w:rsidRPr="5FCA7270">
        <w:rPr>
          <w:color w:val="444444"/>
        </w:rPr>
        <w:t>.</w:t>
      </w:r>
      <w:r w:rsidRPr="5FCA7270">
        <w:rPr>
          <w:color w:val="444444"/>
        </w:rPr>
        <w:t xml:space="preserve">  </w:t>
      </w:r>
      <w:r w:rsidR="00644B51" w:rsidRPr="5FCA7270">
        <w:rPr>
          <w:color w:val="444444"/>
        </w:rPr>
        <w:t xml:space="preserve">This residency </w:t>
      </w:r>
      <w:r w:rsidR="00046584" w:rsidRPr="5FCA7270">
        <w:rPr>
          <w:color w:val="444444"/>
        </w:rPr>
        <w:t>aims</w:t>
      </w:r>
      <w:r w:rsidR="00865071" w:rsidRPr="5FCA7270">
        <w:rPr>
          <w:color w:val="444444"/>
        </w:rPr>
        <w:t xml:space="preserve"> to </w:t>
      </w:r>
      <w:r w:rsidR="00145506" w:rsidRPr="5FCA7270">
        <w:rPr>
          <w:rFonts w:eastAsia="Times New Roman"/>
        </w:rPr>
        <w:t>recognize the contribution of Indigenous artists</w:t>
      </w:r>
      <w:r w:rsidR="00825267" w:rsidRPr="5FCA7270">
        <w:rPr>
          <w:rFonts w:eastAsia="Times New Roman"/>
        </w:rPr>
        <w:t>, craftspeople</w:t>
      </w:r>
      <w:r w:rsidR="00145506" w:rsidRPr="5FCA7270">
        <w:rPr>
          <w:rFonts w:eastAsia="Times New Roman"/>
        </w:rPr>
        <w:t xml:space="preserve"> and knowledge keepers to Calgary</w:t>
      </w:r>
      <w:r w:rsidR="008B0492" w:rsidRPr="5FCA7270">
        <w:rPr>
          <w:rFonts w:eastAsia="Times New Roman"/>
        </w:rPr>
        <w:t xml:space="preserve">. </w:t>
      </w:r>
      <w:r w:rsidR="008C18C3" w:rsidRPr="5FCA7270">
        <w:rPr>
          <w:rFonts w:eastAsia="Times New Roman"/>
        </w:rPr>
        <w:t xml:space="preserve"> In</w:t>
      </w:r>
      <w:r w:rsidR="00145506" w:rsidRPr="5FCA7270">
        <w:rPr>
          <w:rFonts w:eastAsia="Times New Roman"/>
        </w:rPr>
        <w:t xml:space="preserve"> respon</w:t>
      </w:r>
      <w:r w:rsidR="008C18C3" w:rsidRPr="5FCA7270">
        <w:rPr>
          <w:rFonts w:eastAsia="Times New Roman"/>
        </w:rPr>
        <w:t>se</w:t>
      </w:r>
      <w:r w:rsidR="00145506" w:rsidRPr="5FCA7270">
        <w:rPr>
          <w:rFonts w:eastAsia="Times New Roman"/>
        </w:rPr>
        <w:t xml:space="preserve"> to the calls of action in the City of Calgary’s White Goose Flying report, </w:t>
      </w:r>
      <w:r w:rsidR="008C18C3" w:rsidRPr="5FCA7270">
        <w:rPr>
          <w:rFonts w:eastAsia="Times New Roman"/>
        </w:rPr>
        <w:t>the Library seeks</w:t>
      </w:r>
      <w:r w:rsidR="00145506" w:rsidRPr="5FCA7270">
        <w:rPr>
          <w:rFonts w:eastAsia="Times New Roman"/>
        </w:rPr>
        <w:t xml:space="preserve"> to honour Indigenous cultures and to promote intercultural understanding, perspective-taking and communication between Indigenous and non-Indigenous peoples. </w:t>
      </w:r>
      <w:r w:rsidR="004D1E34" w:rsidRPr="5FCA7270">
        <w:rPr>
          <w:rFonts w:eastAsia="Times New Roman"/>
        </w:rPr>
        <w:t>The residency aims to create a supportive environment for artists in Calgary to have time and space to create their own work while introducing</w:t>
      </w:r>
      <w:r w:rsidR="00644B51" w:rsidRPr="5FCA7270">
        <w:rPr>
          <w:color w:val="444444"/>
        </w:rPr>
        <w:t xml:space="preserve"> Library patrons to artists and art forms they may not otherwise experience</w:t>
      </w:r>
      <w:r w:rsidR="004D1E34" w:rsidRPr="5FCA7270">
        <w:rPr>
          <w:color w:val="444444"/>
        </w:rPr>
        <w:t>. Community engagement events, such as lectures and workshops, and regular open studio hours</w:t>
      </w:r>
      <w:r w:rsidR="00644B51" w:rsidRPr="5FCA7270">
        <w:rPr>
          <w:color w:val="444444"/>
        </w:rPr>
        <w:t xml:space="preserve"> </w:t>
      </w:r>
      <w:r w:rsidR="004D1E34" w:rsidRPr="5FCA7270">
        <w:rPr>
          <w:color w:val="444444"/>
        </w:rPr>
        <w:t xml:space="preserve">provide the public with </w:t>
      </w:r>
      <w:r w:rsidR="00644B51" w:rsidRPr="5FCA7270">
        <w:rPr>
          <w:color w:val="444444"/>
        </w:rPr>
        <w:t>opportunities to meet artists, observe the artistic process and participate in artmaking.</w:t>
      </w:r>
    </w:p>
    <w:bookmarkEnd w:id="0"/>
    <w:p w14:paraId="56A6B3E4" w14:textId="7B95D2A4" w:rsidR="5FCA7270" w:rsidRDefault="5FCA7270" w:rsidP="5FCA7270">
      <w:pPr>
        <w:spacing w:beforeAutospacing="1" w:afterAutospacing="1"/>
        <w:rPr>
          <w:rFonts w:eastAsia="MS Mincho"/>
        </w:rPr>
      </w:pPr>
    </w:p>
    <w:p w14:paraId="1A334CCB" w14:textId="77777777" w:rsidR="001B0BC8" w:rsidRPr="005D3915" w:rsidRDefault="001B0BC8" w:rsidP="001B0BC8">
      <w:pPr>
        <w:spacing w:before="100" w:beforeAutospacing="1" w:after="100" w:afterAutospacing="1"/>
        <w:rPr>
          <w:rFonts w:cs="Arial"/>
          <w:b/>
          <w:bCs/>
          <w:color w:val="444444"/>
          <w:sz w:val="27"/>
          <w:szCs w:val="27"/>
        </w:rPr>
      </w:pPr>
      <w:r w:rsidRPr="005D3915">
        <w:rPr>
          <w:rFonts w:cs="Arial"/>
          <w:b/>
          <w:bCs/>
          <w:color w:val="444444"/>
          <w:sz w:val="27"/>
          <w:szCs w:val="27"/>
        </w:rPr>
        <w:t>Description of the Position</w:t>
      </w:r>
    </w:p>
    <w:p w14:paraId="6D59E384" w14:textId="1D21FE49" w:rsidR="00CA3E6A" w:rsidRPr="00E87A9F" w:rsidRDefault="005D3915" w:rsidP="005D3915">
      <w:pPr>
        <w:rPr>
          <w:rFonts w:cs="Arial"/>
        </w:rPr>
      </w:pPr>
      <w:r w:rsidRPr="00E87A9F">
        <w:rPr>
          <w:rFonts w:cs="Arial"/>
        </w:rPr>
        <w:t>The Library seeks emerging or mid-career</w:t>
      </w:r>
      <w:r w:rsidR="00376068" w:rsidRPr="00E87A9F">
        <w:rPr>
          <w:rFonts w:cs="Arial"/>
        </w:rPr>
        <w:t xml:space="preserve"> </w:t>
      </w:r>
      <w:r w:rsidR="00CA3E6A" w:rsidRPr="00E87A9F">
        <w:rPr>
          <w:rFonts w:cs="Arial"/>
        </w:rPr>
        <w:t xml:space="preserve">self-identified First Nations, Inuit and Métis artist and artist teams working in any artistic discipline </w:t>
      </w:r>
      <w:r w:rsidR="00FE219A" w:rsidRPr="00E87A9F">
        <w:rPr>
          <w:rFonts w:cs="Arial"/>
        </w:rPr>
        <w:t>and</w:t>
      </w:r>
      <w:r w:rsidRPr="00E87A9F">
        <w:rPr>
          <w:rFonts w:cs="Arial"/>
        </w:rPr>
        <w:t xml:space="preserve"> </w:t>
      </w:r>
      <w:r w:rsidR="00CA3E6A" w:rsidRPr="00E87A9F">
        <w:rPr>
          <w:rFonts w:cs="Arial"/>
        </w:rPr>
        <w:t xml:space="preserve">who </w:t>
      </w:r>
      <w:r w:rsidR="00A841F4" w:rsidRPr="00E87A9F">
        <w:rPr>
          <w:rFonts w:cs="Arial"/>
        </w:rPr>
        <w:t>enjoy working with</w:t>
      </w:r>
      <w:r w:rsidRPr="00E87A9F">
        <w:rPr>
          <w:rFonts w:cs="Arial"/>
        </w:rPr>
        <w:t xml:space="preserve"> people.</w:t>
      </w:r>
      <w:r w:rsidR="00E87A9F" w:rsidRPr="00E87A9F">
        <w:rPr>
          <w:rFonts w:cs="Arial"/>
        </w:rPr>
        <w:t xml:space="preserve"> An emerging or mid-career artist is identified as one</w:t>
      </w:r>
      <w:r w:rsidR="00E87A9F">
        <w:rPr>
          <w:rFonts w:cs="Arial"/>
        </w:rPr>
        <w:t xml:space="preserve"> who has not been internationally shown and </w:t>
      </w:r>
      <w:r w:rsidR="00D94798">
        <w:rPr>
          <w:rFonts w:cs="Arial"/>
        </w:rPr>
        <w:t xml:space="preserve">does not have </w:t>
      </w:r>
      <w:r w:rsidR="00D94798" w:rsidRPr="00D94798">
        <w:rPr>
          <w:rFonts w:cs="Arial"/>
        </w:rPr>
        <w:t>regular representation by an agent or gallery</w:t>
      </w:r>
      <w:r w:rsidR="00D94798">
        <w:rPr>
          <w:rFonts w:cs="Arial"/>
        </w:rPr>
        <w:t>.</w:t>
      </w:r>
    </w:p>
    <w:p w14:paraId="00EBA615" w14:textId="31AB8D68" w:rsidR="000E302F" w:rsidRDefault="00CA3E6A" w:rsidP="005D3915">
      <w:pPr>
        <w:rPr>
          <w:rFonts w:cs="Arial"/>
        </w:rPr>
      </w:pPr>
      <w:r w:rsidRPr="00E87A9F">
        <w:rPr>
          <w:rFonts w:cs="Arial"/>
        </w:rPr>
        <w:t xml:space="preserve"> The artist(s) should:</w:t>
      </w:r>
    </w:p>
    <w:p w14:paraId="42F72343" w14:textId="14557112" w:rsidR="000E302F" w:rsidRPr="004D1E34" w:rsidRDefault="00CA3E6A" w:rsidP="00E7252B">
      <w:pPr>
        <w:pStyle w:val="ListParagraph"/>
        <w:rPr>
          <w:rFonts w:asciiTheme="minorHAnsi" w:hAnsiTheme="minorHAnsi" w:cstheme="minorBidi"/>
        </w:rPr>
      </w:pPr>
      <w:r>
        <w:t>have a connection to Calgary. Those with connection to</w:t>
      </w:r>
      <w:r w:rsidR="00A841F4">
        <w:t xml:space="preserve"> the</w:t>
      </w:r>
      <w:r>
        <w:t xml:space="preserve"> Blackfoot Confederacy</w:t>
      </w:r>
      <w:r w:rsidR="00A841F4">
        <w:t xml:space="preserve"> (Siksika, </w:t>
      </w:r>
      <w:r>
        <w:t>Kainai</w:t>
      </w:r>
      <w:r w:rsidR="00A841F4">
        <w:t xml:space="preserve">, </w:t>
      </w:r>
      <w:r>
        <w:t>Piikani</w:t>
      </w:r>
      <w:r w:rsidR="00A841F4">
        <w:t xml:space="preserve">) </w:t>
      </w:r>
      <w:r w:rsidR="09E2101D">
        <w:t>Îyâxe Nakoda Nations</w:t>
      </w:r>
      <w:r w:rsidR="008C18C3">
        <w:t xml:space="preserve"> (Chiniki, Wesley and Bearspaw)</w:t>
      </w:r>
      <w:r>
        <w:t>, Tsuu</w:t>
      </w:r>
      <w:r w:rsidR="3BC4C257">
        <w:t>t</w:t>
      </w:r>
      <w:r>
        <w:t xml:space="preserve">’ina </w:t>
      </w:r>
      <w:r w:rsidR="00A841F4">
        <w:t>Nations</w:t>
      </w:r>
      <w:r w:rsidR="42205EEA">
        <w:t>,</w:t>
      </w:r>
      <w:r w:rsidR="00A841F4">
        <w:t xml:space="preserve"> </w:t>
      </w:r>
      <w:r>
        <w:t>Calgary’s urban Indigenous community</w:t>
      </w:r>
      <w:r w:rsidR="15CEA74A">
        <w:t xml:space="preserve">, and </w:t>
      </w:r>
      <w:r>
        <w:t xml:space="preserve">Métis Nation Region </w:t>
      </w:r>
      <w:r w:rsidR="008C18C3">
        <w:t xml:space="preserve">(MNA) </w:t>
      </w:r>
      <w:r>
        <w:t>3 are especially encouraged to apply.</w:t>
      </w:r>
    </w:p>
    <w:p w14:paraId="1E10A8BE" w14:textId="06962F78" w:rsidR="000E302F" w:rsidRPr="004D1E34" w:rsidRDefault="00CA3E6A" w:rsidP="00E7252B">
      <w:pPr>
        <w:pStyle w:val="ListParagraph"/>
      </w:pPr>
      <w:r>
        <w:t>bring k</w:t>
      </w:r>
      <w:r w:rsidR="000E302F" w:rsidRPr="004D1E34">
        <w:t>nowledge and understanding of the significant cultural heritage and legacy of Indigenous people especially the rich histories, stories and custom</w:t>
      </w:r>
      <w:r w:rsidR="00A841F4">
        <w:t>s inherent in the land</w:t>
      </w:r>
      <w:r>
        <w:t xml:space="preserve">. </w:t>
      </w:r>
      <w:r w:rsidR="000E302F" w:rsidRPr="004D1E34">
        <w:t>We invite artists to bring their Indigenous identities, histories, cultures, languages, traditions, principles, worldviews, relationships and ways of knowing to the public through the Library.</w:t>
      </w:r>
    </w:p>
    <w:p w14:paraId="0DEBDAA5" w14:textId="13045194" w:rsidR="00D51142" w:rsidRPr="00EE2EE5" w:rsidRDefault="00D51142" w:rsidP="00EE2EE5">
      <w:pPr>
        <w:pStyle w:val="ListParagraph"/>
      </w:pPr>
      <w:r>
        <w:t>c</w:t>
      </w:r>
      <w:r w:rsidR="000E302F" w:rsidRPr="004D1E34">
        <w:t>reate learning opportunities that support the Calgary Public Library’s journey of reconciliation and commitment to respond to the City of Calgary’s Calls to Action of White Goose Flying – A Report to City Council on the Indian Residential School Truth and Reconciliation. The Calgary Public Library has an important p</w:t>
      </w:r>
      <w:r w:rsidR="008B0492">
        <w:t>art</w:t>
      </w:r>
      <w:r w:rsidR="000E302F" w:rsidRPr="004D1E34">
        <w:t xml:space="preserve"> to play in the reconciliation process by bringing Indigenous and non-Indigenous communities together in a culturally safe space</w:t>
      </w:r>
      <w:r>
        <w:t>.</w:t>
      </w:r>
      <w:r w:rsidRPr="00EE2EE5">
        <w:rPr>
          <w:b/>
          <w:bCs/>
          <w:color w:val="444444"/>
          <w:sz w:val="27"/>
          <w:szCs w:val="27"/>
        </w:rPr>
        <w:br w:type="page"/>
      </w:r>
    </w:p>
    <w:p w14:paraId="22A937D0" w14:textId="77777777" w:rsidR="00E7252B" w:rsidRDefault="00E7252B" w:rsidP="00E7252B">
      <w:pPr>
        <w:spacing w:line="240" w:lineRule="auto"/>
        <w:rPr>
          <w:rFonts w:cs="Arial"/>
          <w:b/>
          <w:bCs/>
          <w:color w:val="444444"/>
          <w:sz w:val="27"/>
          <w:szCs w:val="27"/>
        </w:rPr>
      </w:pPr>
    </w:p>
    <w:p w14:paraId="31E41CA2" w14:textId="148C0FDE" w:rsidR="00D51142" w:rsidRPr="005D3915" w:rsidRDefault="00D51142" w:rsidP="00D51142">
      <w:pPr>
        <w:spacing w:before="100" w:beforeAutospacing="1" w:after="100" w:afterAutospacing="1"/>
        <w:rPr>
          <w:rFonts w:cs="Arial"/>
          <w:b/>
          <w:bCs/>
          <w:color w:val="444444"/>
          <w:sz w:val="27"/>
          <w:szCs w:val="27"/>
        </w:rPr>
      </w:pPr>
      <w:r w:rsidRPr="005D3915">
        <w:rPr>
          <w:rFonts w:cs="Arial"/>
          <w:b/>
          <w:bCs/>
          <w:color w:val="444444"/>
          <w:sz w:val="27"/>
          <w:szCs w:val="27"/>
        </w:rPr>
        <w:t xml:space="preserve">Description of the </w:t>
      </w:r>
      <w:r w:rsidR="00586AE8">
        <w:rPr>
          <w:rFonts w:cs="Arial"/>
          <w:b/>
          <w:bCs/>
          <w:color w:val="444444"/>
          <w:sz w:val="27"/>
          <w:szCs w:val="27"/>
        </w:rPr>
        <w:t>Residency</w:t>
      </w:r>
    </w:p>
    <w:p w14:paraId="6DAD32FF" w14:textId="72F0B2F8" w:rsidR="005D3915" w:rsidRDefault="00D51142" w:rsidP="005D3915">
      <w:pPr>
        <w:rPr>
          <w:rFonts w:cs="Arial"/>
        </w:rPr>
      </w:pPr>
      <w:r>
        <w:rPr>
          <w:rFonts w:cs="Arial"/>
        </w:rPr>
        <w:t>The residency</w:t>
      </w:r>
      <w:r w:rsidR="005D3915" w:rsidRPr="00F90A75">
        <w:rPr>
          <w:rFonts w:cs="Arial"/>
        </w:rPr>
        <w:t xml:space="preserve"> is </w:t>
      </w:r>
      <w:r w:rsidR="00834FA2">
        <w:rPr>
          <w:rFonts w:cs="Arial"/>
        </w:rPr>
        <w:t>based</w:t>
      </w:r>
      <w:r w:rsidR="00834FA2" w:rsidRPr="00F90A75">
        <w:rPr>
          <w:rFonts w:cs="Arial"/>
        </w:rPr>
        <w:t xml:space="preserve"> </w:t>
      </w:r>
      <w:r w:rsidR="005D3915" w:rsidRPr="00F90A75">
        <w:rPr>
          <w:rFonts w:cs="Arial"/>
        </w:rPr>
        <w:t>in</w:t>
      </w:r>
      <w:r w:rsidR="00834FA2">
        <w:rPr>
          <w:rFonts w:cs="Arial"/>
        </w:rPr>
        <w:t xml:space="preserve"> a</w:t>
      </w:r>
      <w:r w:rsidR="005D3915" w:rsidRPr="00F90A75">
        <w:rPr>
          <w:rFonts w:cs="Arial"/>
        </w:rPr>
        <w:t xml:space="preserve"> </w:t>
      </w:r>
      <w:r w:rsidR="00FE219A">
        <w:rPr>
          <w:rFonts w:cs="Arial"/>
        </w:rPr>
        <w:t xml:space="preserve">glass-walled studio in </w:t>
      </w:r>
      <w:r w:rsidR="005D3915" w:rsidRPr="00F90A75">
        <w:rPr>
          <w:rFonts w:cs="Arial"/>
        </w:rPr>
        <w:t>a public space</w:t>
      </w:r>
      <w:r w:rsidR="00FE219A">
        <w:rPr>
          <w:rFonts w:cs="Arial"/>
        </w:rPr>
        <w:t xml:space="preserve">, </w:t>
      </w:r>
      <w:r w:rsidR="005D3915" w:rsidRPr="00F90A75">
        <w:rPr>
          <w:rFonts w:cs="Arial"/>
        </w:rPr>
        <w:t xml:space="preserve">which means, while the artist’s practice and privacy is to be respected whether in the studio or in the public space of the library, we do expect the artist to be comfortable and open to engaging with patrons. </w:t>
      </w:r>
      <w:r w:rsidRPr="00D51142">
        <w:rPr>
          <w:rFonts w:cs="Arial"/>
        </w:rPr>
        <w:t xml:space="preserve">Artists are encouraged to make their creative process visible in the studio space, so that </w:t>
      </w:r>
      <w:r w:rsidR="008C18C3">
        <w:rPr>
          <w:rFonts w:cs="Arial"/>
        </w:rPr>
        <w:t>the public</w:t>
      </w:r>
      <w:r w:rsidRPr="00D51142">
        <w:rPr>
          <w:rFonts w:cs="Arial"/>
        </w:rPr>
        <w:t xml:space="preserve"> can look in through the windows when the studio doors are closed.</w:t>
      </w:r>
      <w:r>
        <w:rPr>
          <w:rFonts w:cs="Arial"/>
        </w:rPr>
        <w:t xml:space="preserve"> </w:t>
      </w:r>
      <w:r w:rsidR="005D3915" w:rsidRPr="00F90A75">
        <w:rPr>
          <w:rFonts w:cs="Arial"/>
        </w:rPr>
        <w:t xml:space="preserve">Experience working with communities, large groups and/or children and youth is an asset. </w:t>
      </w:r>
    </w:p>
    <w:p w14:paraId="694F40C5" w14:textId="77777777" w:rsidR="00F90A75" w:rsidRPr="00F90A75" w:rsidRDefault="00F90A75" w:rsidP="005D3915">
      <w:pPr>
        <w:rPr>
          <w:rFonts w:cs="Arial"/>
        </w:rPr>
      </w:pPr>
    </w:p>
    <w:p w14:paraId="4F4E8A26" w14:textId="037F203A" w:rsidR="00440508" w:rsidRDefault="001B0BC8" w:rsidP="00FE219A">
      <w:pPr>
        <w:rPr>
          <w:rFonts w:cstheme="minorHAnsi"/>
        </w:rPr>
      </w:pPr>
      <w:r w:rsidRPr="00FE219A">
        <w:rPr>
          <w:rFonts w:cs="Arial"/>
          <w:color w:val="444444"/>
        </w:rPr>
        <w:t>The</w:t>
      </w:r>
      <w:r w:rsidR="00FE219A">
        <w:rPr>
          <w:rFonts w:cs="Arial"/>
          <w:color w:val="444444"/>
        </w:rPr>
        <w:t xml:space="preserve"> </w:t>
      </w:r>
      <w:r w:rsidR="00D51142">
        <w:rPr>
          <w:rFonts w:cs="Arial"/>
          <w:color w:val="444444"/>
        </w:rPr>
        <w:t>Indigenous</w:t>
      </w:r>
      <w:r w:rsidRPr="00FE219A">
        <w:rPr>
          <w:rFonts w:cs="Arial"/>
          <w:color w:val="444444"/>
        </w:rPr>
        <w:t xml:space="preserve"> </w:t>
      </w:r>
      <w:r w:rsidR="00F90A75" w:rsidRPr="00FE219A">
        <w:rPr>
          <w:rFonts w:cs="Arial"/>
          <w:color w:val="444444"/>
        </w:rPr>
        <w:t>residency</w:t>
      </w:r>
      <w:r w:rsidRPr="00FE219A">
        <w:rPr>
          <w:rFonts w:cs="Arial"/>
          <w:color w:val="444444"/>
        </w:rPr>
        <w:t xml:space="preserve"> runs for three </w:t>
      </w:r>
      <w:r w:rsidR="00F90A75" w:rsidRPr="00FE219A">
        <w:rPr>
          <w:rFonts w:cs="Arial"/>
          <w:color w:val="444444"/>
        </w:rPr>
        <w:t>months</w:t>
      </w:r>
      <w:r w:rsidR="00FE219A">
        <w:rPr>
          <w:rFonts w:cs="Arial"/>
          <w:color w:val="444444"/>
        </w:rPr>
        <w:t xml:space="preserve">, </w:t>
      </w:r>
      <w:r w:rsidR="009C57C1">
        <w:rPr>
          <w:rFonts w:cs="Arial"/>
          <w:color w:val="444444"/>
        </w:rPr>
        <w:t>February</w:t>
      </w:r>
      <w:r w:rsidR="004D1E34">
        <w:rPr>
          <w:rFonts w:cs="Arial"/>
          <w:color w:val="444444"/>
        </w:rPr>
        <w:t>-</w:t>
      </w:r>
      <w:r w:rsidR="009C57C1">
        <w:rPr>
          <w:rFonts w:cs="Arial"/>
          <w:color w:val="444444"/>
        </w:rPr>
        <w:t>April</w:t>
      </w:r>
      <w:r w:rsidR="00F90A75" w:rsidRPr="00FE219A">
        <w:rPr>
          <w:rFonts w:cs="Arial"/>
          <w:color w:val="444444"/>
        </w:rPr>
        <w:t xml:space="preserve"> annually</w:t>
      </w:r>
      <w:r w:rsidR="00C513E7" w:rsidRPr="00FE219A">
        <w:rPr>
          <w:rFonts w:cs="Arial"/>
          <w:color w:val="444444"/>
        </w:rPr>
        <w:t xml:space="preserve">. </w:t>
      </w:r>
      <w:r w:rsidR="00B72F73">
        <w:rPr>
          <w:rFonts w:cs="Arial"/>
          <w:color w:val="444444"/>
        </w:rPr>
        <w:t>T</w:t>
      </w:r>
      <w:r w:rsidR="00C513E7" w:rsidRPr="00FE219A">
        <w:rPr>
          <w:rFonts w:cs="Arial"/>
          <w:color w:val="444444"/>
        </w:rPr>
        <w:t xml:space="preserve">he </w:t>
      </w:r>
      <w:r w:rsidR="00C513E7" w:rsidRPr="00FE219A">
        <w:rPr>
          <w:rFonts w:cstheme="minorHAnsi"/>
        </w:rPr>
        <w:t xml:space="preserve">artist </w:t>
      </w:r>
      <w:r w:rsidR="00FE219A" w:rsidRPr="00FE219A">
        <w:rPr>
          <w:rFonts w:cstheme="minorHAnsi"/>
        </w:rPr>
        <w:t>will be required to take part in an artist talk in the beginning of the residency</w:t>
      </w:r>
      <w:r w:rsidR="009846A1">
        <w:rPr>
          <w:rFonts w:cstheme="minorHAnsi"/>
        </w:rPr>
        <w:t xml:space="preserve"> </w:t>
      </w:r>
      <w:r w:rsidR="00FE219A" w:rsidRPr="00FE219A">
        <w:rPr>
          <w:rFonts w:cstheme="minorHAnsi"/>
        </w:rPr>
        <w:t>and</w:t>
      </w:r>
      <w:r w:rsidR="009846A1">
        <w:rPr>
          <w:rFonts w:cstheme="minorHAnsi"/>
        </w:rPr>
        <w:t>,</w:t>
      </w:r>
      <w:r w:rsidR="00FE219A" w:rsidRPr="00FE219A">
        <w:rPr>
          <w:rFonts w:cstheme="minorHAnsi"/>
        </w:rPr>
        <w:t xml:space="preserve"> at minimum</w:t>
      </w:r>
      <w:r w:rsidR="009846A1">
        <w:rPr>
          <w:rFonts w:cstheme="minorHAnsi"/>
        </w:rPr>
        <w:t>,</w:t>
      </w:r>
      <w:r w:rsidR="00FE219A" w:rsidRPr="00FE219A">
        <w:rPr>
          <w:rFonts w:cstheme="minorHAnsi"/>
        </w:rPr>
        <w:t xml:space="preserve"> two public workshops and/or school programs, all set in collaboration with the Library</w:t>
      </w:r>
      <w:r w:rsidR="00B72F73">
        <w:rPr>
          <w:rFonts w:cstheme="minorHAnsi"/>
        </w:rPr>
        <w:t xml:space="preserve">. </w:t>
      </w:r>
      <w:r w:rsidR="004D1E34">
        <w:rPr>
          <w:rFonts w:cstheme="minorHAnsi"/>
        </w:rPr>
        <w:t>T</w:t>
      </w:r>
      <w:r w:rsidR="009846A1">
        <w:rPr>
          <w:rFonts w:cstheme="minorHAnsi"/>
        </w:rPr>
        <w:t xml:space="preserve">he artist will </w:t>
      </w:r>
      <w:r w:rsidR="00D51142">
        <w:rPr>
          <w:rFonts w:cstheme="minorHAnsi"/>
        </w:rPr>
        <w:t xml:space="preserve">determine and </w:t>
      </w:r>
      <w:r w:rsidR="009846A1">
        <w:rPr>
          <w:rFonts w:cstheme="minorHAnsi"/>
        </w:rPr>
        <w:t xml:space="preserve">hold </w:t>
      </w:r>
      <w:r w:rsidR="004D1E34">
        <w:rPr>
          <w:rFonts w:cstheme="minorHAnsi"/>
        </w:rPr>
        <w:t xml:space="preserve">regular, </w:t>
      </w:r>
      <w:r w:rsidR="00C513E7" w:rsidRPr="00FE219A">
        <w:rPr>
          <w:rFonts w:cstheme="minorHAnsi"/>
        </w:rPr>
        <w:t xml:space="preserve">open studio </w:t>
      </w:r>
      <w:r w:rsidR="00B72F73">
        <w:rPr>
          <w:rFonts w:cstheme="minorHAnsi"/>
        </w:rPr>
        <w:t xml:space="preserve">hours at </w:t>
      </w:r>
      <w:r w:rsidR="004D1E34">
        <w:rPr>
          <w:rFonts w:cstheme="minorHAnsi"/>
        </w:rPr>
        <w:t xml:space="preserve">new </w:t>
      </w:r>
      <w:r w:rsidR="00B72F73">
        <w:rPr>
          <w:rFonts w:cstheme="minorHAnsi"/>
        </w:rPr>
        <w:t>Central Library for a</w:t>
      </w:r>
      <w:r w:rsidR="00C513E7" w:rsidRPr="00FE219A">
        <w:rPr>
          <w:rFonts w:cstheme="minorHAnsi"/>
        </w:rPr>
        <w:t xml:space="preserve"> </w:t>
      </w:r>
      <w:r w:rsidR="00440508">
        <w:rPr>
          <w:rFonts w:cstheme="minorHAnsi"/>
        </w:rPr>
        <w:t>minimum 7.5 hours per week,</w:t>
      </w:r>
      <w:r w:rsidR="00C513E7" w:rsidRPr="00FE219A">
        <w:rPr>
          <w:rFonts w:cstheme="minorHAnsi"/>
        </w:rPr>
        <w:t xml:space="preserve"> culminating in a </w:t>
      </w:r>
      <w:r w:rsidR="004D1E34">
        <w:rPr>
          <w:rFonts w:cstheme="minorHAnsi"/>
        </w:rPr>
        <w:t>Ma</w:t>
      </w:r>
      <w:r w:rsidR="009C57C1">
        <w:rPr>
          <w:rFonts w:cstheme="minorHAnsi"/>
        </w:rPr>
        <w:t>y</w:t>
      </w:r>
      <w:r w:rsidR="004D1E34">
        <w:rPr>
          <w:rFonts w:cstheme="minorHAnsi"/>
        </w:rPr>
        <w:t xml:space="preserve"> </w:t>
      </w:r>
      <w:r w:rsidR="00C513E7" w:rsidRPr="00FE219A">
        <w:rPr>
          <w:rFonts w:cstheme="minorHAnsi"/>
        </w:rPr>
        <w:t>exhibition</w:t>
      </w:r>
      <w:r w:rsidR="002A4929">
        <w:rPr>
          <w:rFonts w:cstheme="minorHAnsi"/>
        </w:rPr>
        <w:t xml:space="preserve"> or performance</w:t>
      </w:r>
      <w:r w:rsidR="00440508">
        <w:rPr>
          <w:rFonts w:cstheme="minorHAnsi"/>
        </w:rPr>
        <w:t>.</w:t>
      </w:r>
      <w:r w:rsidR="009A27EA">
        <w:rPr>
          <w:rFonts w:cstheme="minorHAnsi"/>
        </w:rPr>
        <w:t xml:space="preserve"> The </w:t>
      </w:r>
      <w:r w:rsidR="00C513E7" w:rsidRPr="00FE219A">
        <w:rPr>
          <w:rFonts w:cstheme="minorHAnsi"/>
        </w:rPr>
        <w:t xml:space="preserve">Artist in Residence studio </w:t>
      </w:r>
      <w:r w:rsidR="00440508">
        <w:rPr>
          <w:rFonts w:cstheme="minorHAnsi"/>
        </w:rPr>
        <w:t>is</w:t>
      </w:r>
      <w:r w:rsidR="00C513E7" w:rsidRPr="00FE219A">
        <w:rPr>
          <w:rFonts w:cstheme="minorHAnsi"/>
        </w:rPr>
        <w:t xml:space="preserve"> available to the artist during opening hours</w:t>
      </w:r>
      <w:r w:rsidR="00440508">
        <w:rPr>
          <w:rFonts w:cstheme="minorHAnsi"/>
        </w:rPr>
        <w:t xml:space="preserve"> to work on their own projects</w:t>
      </w:r>
      <w:r w:rsidR="00D51142">
        <w:rPr>
          <w:rFonts w:cstheme="minorHAnsi"/>
        </w:rPr>
        <w:t>.</w:t>
      </w:r>
    </w:p>
    <w:p w14:paraId="6376D717" w14:textId="3F488AA0" w:rsidR="00440508" w:rsidRDefault="00440508" w:rsidP="00440508">
      <w:pPr>
        <w:spacing w:before="100" w:beforeAutospacing="1" w:after="100" w:afterAutospacing="1"/>
        <w:rPr>
          <w:rFonts w:cs="Arial"/>
          <w:b/>
          <w:bCs/>
          <w:color w:val="444444"/>
          <w:sz w:val="27"/>
          <w:szCs w:val="27"/>
        </w:rPr>
      </w:pPr>
      <w:r>
        <w:rPr>
          <w:rFonts w:cs="Arial"/>
          <w:b/>
          <w:bCs/>
          <w:color w:val="444444"/>
          <w:sz w:val="27"/>
          <w:szCs w:val="27"/>
        </w:rPr>
        <w:t>Re</w:t>
      </w:r>
      <w:r w:rsidR="00743DD7">
        <w:rPr>
          <w:rFonts w:cs="Arial"/>
          <w:b/>
          <w:bCs/>
          <w:color w:val="444444"/>
          <w:sz w:val="27"/>
          <w:szCs w:val="27"/>
        </w:rPr>
        <w:t>mun</w:t>
      </w:r>
      <w:r>
        <w:rPr>
          <w:rFonts w:cs="Arial"/>
          <w:b/>
          <w:bCs/>
          <w:color w:val="444444"/>
          <w:sz w:val="27"/>
          <w:szCs w:val="27"/>
        </w:rPr>
        <w:t>eration</w:t>
      </w:r>
    </w:p>
    <w:p w14:paraId="5DCEE278" w14:textId="274AC513" w:rsidR="5FCA7270" w:rsidRPr="003F6E06" w:rsidRDefault="00F90A75" w:rsidP="003F6E06">
      <w:pPr>
        <w:spacing w:before="100" w:beforeAutospacing="1" w:after="100" w:afterAutospacing="1"/>
        <w:rPr>
          <w:rFonts w:cs="Arial"/>
          <w:b/>
          <w:bCs/>
          <w:color w:val="444444"/>
          <w:sz w:val="27"/>
          <w:szCs w:val="27"/>
        </w:rPr>
      </w:pPr>
      <w:r w:rsidRPr="5FCA7270">
        <w:t xml:space="preserve">The </w:t>
      </w:r>
      <w:r w:rsidR="00440508" w:rsidRPr="5FCA7270">
        <w:t>Artist in Residence</w:t>
      </w:r>
      <w:r w:rsidRPr="5FCA7270">
        <w:t xml:space="preserve"> honorarium is $50.00 per hour </w:t>
      </w:r>
      <w:r w:rsidR="00440508" w:rsidRPr="5FCA7270">
        <w:t>to a maximum of</w:t>
      </w:r>
      <w:r w:rsidRPr="5FCA7270">
        <w:t xml:space="preserve"> 100 hours per residency. This amount includes offsite preparation time and onsite program delivery time, and any other project expenses incurred by the applicant, except for materials specific to community engagement events.</w:t>
      </w:r>
    </w:p>
    <w:p w14:paraId="4B55228F" w14:textId="3D832F89" w:rsidR="3BC801A0" w:rsidRDefault="3BC801A0" w:rsidP="5FCA7270">
      <w:pPr>
        <w:spacing w:beforeAutospacing="1" w:afterAutospacing="1"/>
        <w:rPr>
          <w:rFonts w:eastAsia="MS Mincho"/>
        </w:rPr>
      </w:pPr>
      <w:r w:rsidRPr="5FCA7270">
        <w:rPr>
          <w:rFonts w:eastAsia="MS Mincho"/>
        </w:rPr>
        <w:t xml:space="preserve">The </w:t>
      </w:r>
      <w:r w:rsidR="5FA1BDAC" w:rsidRPr="5FCA7270">
        <w:rPr>
          <w:rFonts w:eastAsia="MS Mincho"/>
        </w:rPr>
        <w:t>Indigenous</w:t>
      </w:r>
      <w:r w:rsidRPr="5FCA7270">
        <w:rPr>
          <w:rFonts w:eastAsia="MS Mincho"/>
        </w:rPr>
        <w:t xml:space="preserve"> Artist in Residence is also awarded the TD Indigenous Artist Award</w:t>
      </w:r>
      <w:r w:rsidR="1EA687BA" w:rsidRPr="5FCA7270">
        <w:rPr>
          <w:rFonts w:eastAsia="MS Mincho"/>
        </w:rPr>
        <w:t xml:space="preserve"> at the Mayor’s </w:t>
      </w:r>
      <w:r w:rsidR="009A0081">
        <w:rPr>
          <w:rFonts w:eastAsia="MS Mincho"/>
        </w:rPr>
        <w:t>Celebrating the Arts Event</w:t>
      </w:r>
      <w:r w:rsidR="1EA687BA" w:rsidRPr="5FCA7270">
        <w:rPr>
          <w:rFonts w:eastAsia="MS Mincho"/>
        </w:rPr>
        <w:t xml:space="preserve"> which includes a cash prize of $5000.</w:t>
      </w:r>
    </w:p>
    <w:p w14:paraId="728DBE3E" w14:textId="47EF401C" w:rsidR="5FCA7270" w:rsidRDefault="5FCA7270" w:rsidP="5FCA7270">
      <w:pPr>
        <w:spacing w:beforeAutospacing="1" w:afterAutospacing="1"/>
        <w:rPr>
          <w:rFonts w:eastAsia="MS Mincho"/>
        </w:rPr>
      </w:pPr>
    </w:p>
    <w:p w14:paraId="781970B9" w14:textId="753C9D13" w:rsidR="001B0BC8" w:rsidRPr="005D3915" w:rsidRDefault="001B0BC8" w:rsidP="001B0BC8">
      <w:pPr>
        <w:spacing w:before="100" w:beforeAutospacing="1" w:after="100" w:afterAutospacing="1"/>
        <w:rPr>
          <w:rFonts w:cs="Arial"/>
          <w:b/>
          <w:bCs/>
          <w:color w:val="444444"/>
          <w:sz w:val="27"/>
          <w:szCs w:val="27"/>
        </w:rPr>
      </w:pPr>
      <w:r w:rsidRPr="005D3915">
        <w:rPr>
          <w:rFonts w:cs="Arial"/>
          <w:b/>
          <w:bCs/>
          <w:color w:val="444444"/>
          <w:sz w:val="27"/>
          <w:szCs w:val="27"/>
        </w:rPr>
        <w:t>Qualifications</w:t>
      </w:r>
    </w:p>
    <w:p w14:paraId="3D35355C" w14:textId="0CE0519D" w:rsidR="004D1E34" w:rsidRPr="008830F1" w:rsidRDefault="00FE219A" w:rsidP="00440508">
      <w:pPr>
        <w:rPr>
          <w:rFonts w:cstheme="minorHAnsi"/>
        </w:rPr>
      </w:pPr>
      <w:r w:rsidRPr="008830F1">
        <w:rPr>
          <w:rFonts w:cstheme="minorHAnsi"/>
        </w:rPr>
        <w:t>Artists may not apply as an individual and be part of an organization or collective applying in the same competition.</w:t>
      </w:r>
    </w:p>
    <w:p w14:paraId="6A7B1110" w14:textId="77777777" w:rsidR="00FE219A" w:rsidRPr="006E15BA" w:rsidRDefault="00FE219A" w:rsidP="00440508">
      <w:pPr>
        <w:rPr>
          <w:rFonts w:cstheme="minorHAnsi"/>
        </w:rPr>
      </w:pPr>
      <w:bookmarkStart w:id="1" w:name="_Hlk502650926"/>
      <w:r w:rsidRPr="008830F1">
        <w:rPr>
          <w:rFonts w:cstheme="minorHAnsi"/>
        </w:rPr>
        <w:t>If the applicant is an individual artist, the following eligibility criteria apply:</w:t>
      </w:r>
    </w:p>
    <w:bookmarkEnd w:id="1"/>
    <w:p w14:paraId="0E4A93EB" w14:textId="77777777" w:rsidR="00FE219A" w:rsidRPr="008830F1" w:rsidRDefault="00FE219A" w:rsidP="00E7252B">
      <w:pPr>
        <w:pStyle w:val="ListParagraph"/>
        <w:numPr>
          <w:ilvl w:val="0"/>
          <w:numId w:val="4"/>
        </w:numPr>
      </w:pPr>
      <w:r w:rsidRPr="008830F1">
        <w:t>Must not be currently enrolled in an undergraduate or graduate program</w:t>
      </w:r>
    </w:p>
    <w:p w14:paraId="5E195092" w14:textId="13BB5F84" w:rsidR="00FE219A" w:rsidRDefault="00FE219A" w:rsidP="00E7252B">
      <w:pPr>
        <w:pStyle w:val="ListParagraph"/>
        <w:numPr>
          <w:ilvl w:val="0"/>
          <w:numId w:val="4"/>
        </w:numPr>
      </w:pPr>
      <w:r w:rsidRPr="008830F1">
        <w:t>Must be 18 years of age or older.</w:t>
      </w:r>
    </w:p>
    <w:p w14:paraId="1B072FF0" w14:textId="6C74525D" w:rsidR="00FE219A" w:rsidRPr="00440508" w:rsidRDefault="00FE219A" w:rsidP="00E7252B">
      <w:pPr>
        <w:pStyle w:val="ListParagraph"/>
        <w:numPr>
          <w:ilvl w:val="0"/>
          <w:numId w:val="4"/>
        </w:numPr>
      </w:pPr>
      <w:r>
        <w:t xml:space="preserve">Self-identify as </w:t>
      </w:r>
      <w:r w:rsidR="00D51142">
        <w:t>an artist/illustrator/performer/</w:t>
      </w:r>
      <w:r w:rsidR="00825267">
        <w:t>craftsperson</w:t>
      </w:r>
      <w:r>
        <w:t xml:space="preserve"> and is </w:t>
      </w:r>
      <w:r w:rsidRPr="008830F1">
        <w:t>recognized as such by artist</w:t>
      </w:r>
      <w:r w:rsidR="00BA2E0E">
        <w:t>s</w:t>
      </w:r>
      <w:r w:rsidR="00440508">
        <w:t>/illustrators</w:t>
      </w:r>
      <w:r w:rsidRPr="008830F1">
        <w:t xml:space="preserve"> working in the same artistic tradition </w:t>
      </w:r>
    </w:p>
    <w:p w14:paraId="164C1356" w14:textId="05B03F57" w:rsidR="00FE219A" w:rsidRPr="008830F1" w:rsidRDefault="00FE219A" w:rsidP="00E7252B">
      <w:pPr>
        <w:pStyle w:val="ListParagraph"/>
        <w:numPr>
          <w:ilvl w:val="0"/>
          <w:numId w:val="4"/>
        </w:numPr>
      </w:pPr>
      <w:r w:rsidRPr="008830F1">
        <w:t xml:space="preserve">actively practices </w:t>
      </w:r>
      <w:r w:rsidR="00A60049">
        <w:t>their</w:t>
      </w:r>
      <w:r w:rsidRPr="008830F1">
        <w:t xml:space="preserve"> art.  </w:t>
      </w:r>
    </w:p>
    <w:p w14:paraId="0C34E5B5" w14:textId="77777777" w:rsidR="00FE219A" w:rsidRPr="008830F1" w:rsidRDefault="00FE219A" w:rsidP="00440508">
      <w:pPr>
        <w:rPr>
          <w:rFonts w:cstheme="minorHAnsi"/>
        </w:rPr>
      </w:pPr>
    </w:p>
    <w:p w14:paraId="645CFD1C" w14:textId="77777777" w:rsidR="00FE219A" w:rsidRPr="008830F1" w:rsidRDefault="00FE219A" w:rsidP="00440508">
      <w:pPr>
        <w:rPr>
          <w:rFonts w:cstheme="minorHAnsi"/>
        </w:rPr>
      </w:pPr>
      <w:r w:rsidRPr="008830F1">
        <w:rPr>
          <w:rFonts w:cstheme="minorHAnsi"/>
        </w:rPr>
        <w:t>If the applicant is an organization or a collective, the following eligibility criteria apply:</w:t>
      </w:r>
    </w:p>
    <w:p w14:paraId="0DA330DD" w14:textId="77777777" w:rsidR="00144DD2" w:rsidRDefault="00144DD2" w:rsidP="00144DD2">
      <w:pPr>
        <w:pStyle w:val="ListParagraph"/>
        <w:numPr>
          <w:ilvl w:val="0"/>
          <w:numId w:val="0"/>
        </w:numPr>
        <w:ind w:left="720"/>
      </w:pPr>
    </w:p>
    <w:p w14:paraId="7641ED00" w14:textId="34B7E399" w:rsidR="00D51142" w:rsidRDefault="00FE219A" w:rsidP="00E7252B">
      <w:pPr>
        <w:pStyle w:val="ListParagraph"/>
        <w:numPr>
          <w:ilvl w:val="0"/>
          <w:numId w:val="5"/>
        </w:numPr>
      </w:pPr>
      <w:r w:rsidRPr="0044496B">
        <w:t>A</w:t>
      </w:r>
      <w:r w:rsidRPr="008830F1">
        <w:t xml:space="preserve"> collective is defined as two or more artists working together under a group name</w:t>
      </w:r>
      <w:r w:rsidR="005E2133">
        <w:t xml:space="preserve"> with at least one of the members self identifying as Indigenous</w:t>
      </w:r>
      <w:r w:rsidRPr="008830F1">
        <w:t xml:space="preserve">, either on a single project (ad hoc) or on an ongoing basis. For collectives of two artists, both must </w:t>
      </w:r>
      <w:r>
        <w:t xml:space="preserve">not be enrolled in an </w:t>
      </w:r>
    </w:p>
    <w:p w14:paraId="2A8F834E" w14:textId="10E13441" w:rsidR="00E7252B" w:rsidRDefault="00FE219A" w:rsidP="5FCA7270">
      <w:pPr>
        <w:ind w:left="360"/>
      </w:pPr>
      <w:r>
        <w:t xml:space="preserve">undergraduate or graduate program and be 18 years of age or older. For collectives of more than two artists, </w:t>
      </w:r>
      <w:r w:rsidR="00D51142">
        <w:t>most</w:t>
      </w:r>
      <w:r>
        <w:t xml:space="preserve"> members must not be enrolled in an undergraduate or graduate program and 18 years of age or older.</w:t>
      </w:r>
    </w:p>
    <w:p w14:paraId="27295CED" w14:textId="50CEDA0A" w:rsidR="001B0BC8" w:rsidRDefault="00440508" w:rsidP="00440508">
      <w:pPr>
        <w:pStyle w:val="Heading2"/>
      </w:pPr>
      <w:r w:rsidRPr="005D3915">
        <w:t>A</w:t>
      </w:r>
      <w:r>
        <w:t>dditionally,</w:t>
      </w:r>
      <w:r w:rsidR="00FE219A">
        <w:t xml:space="preserve"> the successful a</w:t>
      </w:r>
      <w:r>
        <w:t>pplicant</w:t>
      </w:r>
      <w:r w:rsidR="00FE219A">
        <w:t xml:space="preserve"> must be willing to</w:t>
      </w:r>
      <w:r w:rsidR="001B0BC8" w:rsidRPr="005D3915">
        <w:t>:</w:t>
      </w:r>
    </w:p>
    <w:p w14:paraId="2F4E88C7" w14:textId="07A9B7D7" w:rsidR="00F90A75" w:rsidRPr="00440508" w:rsidRDefault="00F90A75" w:rsidP="5FCA7270">
      <w:pPr>
        <w:pStyle w:val="ListParagraph"/>
      </w:pPr>
      <w:r>
        <w:t xml:space="preserve">Work collaboratively with Library staff and </w:t>
      </w:r>
      <w:r w:rsidR="00440508">
        <w:t>other residents</w:t>
      </w:r>
      <w:r>
        <w:t>, if applicable</w:t>
      </w:r>
      <w:r w:rsidR="2DBBCC29">
        <w:t xml:space="preserve">. </w:t>
      </w:r>
    </w:p>
    <w:p w14:paraId="146DC8B6" w14:textId="43DEDA18" w:rsidR="00F90A75" w:rsidRPr="00440508" w:rsidRDefault="00F90A75" w:rsidP="5FCA7270">
      <w:pPr>
        <w:pStyle w:val="ListParagraph"/>
      </w:pPr>
      <w:r w:rsidRPr="5FCA7270">
        <w:rPr>
          <w:color w:val="595959" w:themeColor="text1" w:themeTint="A6"/>
        </w:rPr>
        <w:t xml:space="preserve">In every case, the Library and the resident or a residency group's representative will sign a formal written contract which will detail the rights and responsibilities of each party. </w:t>
      </w:r>
    </w:p>
    <w:p w14:paraId="52B9BCD4" w14:textId="5CE55892" w:rsidR="00F90A75" w:rsidRPr="00440508" w:rsidRDefault="00F90A75" w:rsidP="00E7252B">
      <w:pPr>
        <w:pStyle w:val="ListParagraph"/>
      </w:pPr>
      <w:r w:rsidRPr="00440508">
        <w:t>Successfully meet the criteria of their residency under the budget, residency schedule (</w:t>
      </w:r>
      <w:r w:rsidR="00FE219A" w:rsidRPr="00440508">
        <w:t>c</w:t>
      </w:r>
      <w:r w:rsidRPr="00440508">
        <w:t>o-developed with Library) and timelines set out in their contract</w:t>
      </w:r>
    </w:p>
    <w:p w14:paraId="3A8DF6E2" w14:textId="77777777" w:rsidR="00F90A75" w:rsidRPr="00440508" w:rsidRDefault="00F90A75" w:rsidP="00E7252B">
      <w:pPr>
        <w:pStyle w:val="ListParagraph"/>
      </w:pPr>
      <w:r w:rsidRPr="00440508">
        <w:t>Express desire to create artwork for and in the public realm</w:t>
      </w:r>
    </w:p>
    <w:p w14:paraId="7345006F" w14:textId="77777777" w:rsidR="00F90A75" w:rsidRPr="00440508" w:rsidRDefault="00F90A75" w:rsidP="00E7252B">
      <w:pPr>
        <w:pStyle w:val="ListParagraph"/>
      </w:pPr>
      <w:r w:rsidRPr="00440508">
        <w:t xml:space="preserve">Engage and catalyze people and places </w:t>
      </w:r>
    </w:p>
    <w:p w14:paraId="392E9557" w14:textId="01E71F6E" w:rsidR="00F90A75" w:rsidRPr="00440508" w:rsidRDefault="00F90A75" w:rsidP="00E7252B">
      <w:pPr>
        <w:pStyle w:val="ListParagraph"/>
      </w:pPr>
      <w:r w:rsidRPr="00440508">
        <w:t xml:space="preserve">The artist should feel comfortable creating programming to contextualize their work and ideas in the </w:t>
      </w:r>
      <w:r w:rsidR="00D51142">
        <w:t>L</w:t>
      </w:r>
      <w:r w:rsidRPr="00440508">
        <w:t>ibrary for the public, as it becomes necessary.</w:t>
      </w:r>
    </w:p>
    <w:p w14:paraId="4B23FD8D" w14:textId="77777777" w:rsidR="00F90A75" w:rsidRPr="00440508" w:rsidRDefault="00F90A75" w:rsidP="00E7252B">
      <w:pPr>
        <w:pStyle w:val="ListParagraph"/>
      </w:pPr>
      <w:r w:rsidRPr="00440508">
        <w:t>Be available for press events/media interviews, and be open to discussing their work with library patrons when engaged (within reason)</w:t>
      </w:r>
    </w:p>
    <w:p w14:paraId="3EC2E6FC" w14:textId="77777777" w:rsidR="00F90A75" w:rsidRPr="00440508" w:rsidRDefault="00F90A75" w:rsidP="00E7252B">
      <w:pPr>
        <w:pStyle w:val="ListParagraph"/>
      </w:pPr>
      <w:r w:rsidRPr="00440508">
        <w:t xml:space="preserve">Participate in Library-initiated projects, such as video interviews, for the Library’s archives. </w:t>
      </w:r>
    </w:p>
    <w:p w14:paraId="1990EE51" w14:textId="2660C240" w:rsidR="00B72F73" w:rsidRPr="008C18C3" w:rsidRDefault="00F90A75" w:rsidP="00E7252B">
      <w:pPr>
        <w:pStyle w:val="ListParagraph"/>
      </w:pPr>
      <w:r w:rsidRPr="00440508">
        <w:t>Artists are encouraged to make their creative process visible in the studio space, so that patrons can look in through the windows when the studio doors are closed.</w:t>
      </w:r>
    </w:p>
    <w:p w14:paraId="76E423F2" w14:textId="21CB9146" w:rsidR="004340E0" w:rsidRPr="00A63ACA" w:rsidRDefault="00F90A75" w:rsidP="00E7252B">
      <w:pPr>
        <w:pStyle w:val="ListParagraph"/>
        <w:rPr>
          <w:rStyle w:val="SubtleEmphasis"/>
          <w:color w:val="595959" w:themeColor="text1" w:themeTint="A6"/>
          <w:sz w:val="20"/>
          <w:szCs w:val="20"/>
        </w:rPr>
      </w:pPr>
      <w:r w:rsidRPr="00440508">
        <w:t>Document and share their residency with the Library and the public (ie: blog, social media feed, written account, photographs etc.…)</w:t>
      </w:r>
    </w:p>
    <w:p w14:paraId="0BF867D3" w14:textId="50D783B2" w:rsidR="00F90A75" w:rsidRPr="00440508" w:rsidRDefault="00440508" w:rsidP="00E7252B">
      <w:pPr>
        <w:pStyle w:val="ListParagraph"/>
      </w:pPr>
      <w:r>
        <w:rPr>
          <w:rStyle w:val="SubtleEmphasis"/>
          <w:color w:val="595959" w:themeColor="text1" w:themeTint="A6"/>
          <w:sz w:val="20"/>
          <w:szCs w:val="20"/>
        </w:rPr>
        <w:t xml:space="preserve">Provide </w:t>
      </w:r>
      <w:r w:rsidRPr="004F7E54">
        <w:rPr>
          <w:rStyle w:val="SubtleEmphasis"/>
          <w:color w:val="595959" w:themeColor="text1" w:themeTint="A6"/>
          <w:sz w:val="20"/>
          <w:szCs w:val="20"/>
        </w:rPr>
        <w:t>a short bio (</w:t>
      </w:r>
      <w:r>
        <w:rPr>
          <w:rStyle w:val="SubtleEmphasis"/>
          <w:color w:val="595959" w:themeColor="text1" w:themeTint="A6"/>
          <w:sz w:val="20"/>
          <w:szCs w:val="20"/>
        </w:rPr>
        <w:t>50</w:t>
      </w:r>
      <w:r w:rsidRPr="004F7E54">
        <w:rPr>
          <w:rStyle w:val="SubtleEmphasis"/>
          <w:color w:val="595959" w:themeColor="text1" w:themeTint="A6"/>
          <w:sz w:val="20"/>
          <w:szCs w:val="20"/>
        </w:rPr>
        <w:t xml:space="preserve"> words</w:t>
      </w:r>
      <w:r>
        <w:rPr>
          <w:rStyle w:val="SubtleEmphasis"/>
          <w:color w:val="595959" w:themeColor="text1" w:themeTint="A6"/>
          <w:sz w:val="20"/>
          <w:szCs w:val="20"/>
        </w:rPr>
        <w:t xml:space="preserve"> or less</w:t>
      </w:r>
      <w:r w:rsidRPr="004F7E54">
        <w:rPr>
          <w:rStyle w:val="SubtleEmphasis"/>
          <w:color w:val="595959" w:themeColor="text1" w:themeTint="A6"/>
          <w:sz w:val="20"/>
          <w:szCs w:val="20"/>
        </w:rPr>
        <w:t>), an artist photograph or organization logo in high resolution .jpg or .png format, suitable for print reproduction</w:t>
      </w:r>
      <w:r>
        <w:rPr>
          <w:rStyle w:val="SubtleEmphasis"/>
          <w:color w:val="595959" w:themeColor="text1" w:themeTint="A6"/>
          <w:sz w:val="20"/>
          <w:szCs w:val="20"/>
        </w:rPr>
        <w:t xml:space="preserve"> and a short description of the artist’s work (150 words or less). </w:t>
      </w:r>
      <w:r w:rsidR="00F90A75" w:rsidRPr="00440508">
        <w:t>This information will also be used to create in-Library signage and to introduce the artist at community engagement events</w:t>
      </w:r>
      <w:r>
        <w:t xml:space="preserve">, as well as for additional publicity opportunities. </w:t>
      </w:r>
    </w:p>
    <w:p w14:paraId="72D0B08F" w14:textId="4A759F17" w:rsidR="00A63ACA" w:rsidRDefault="00F90A75" w:rsidP="00E7252B">
      <w:pPr>
        <w:pStyle w:val="ListParagraph"/>
      </w:pPr>
      <w:r w:rsidRPr="00440508">
        <w:t>Provide a booklist for the Library’s website on a topic related to their artistic practice</w:t>
      </w:r>
    </w:p>
    <w:p w14:paraId="31B9092B" w14:textId="4EA72C06" w:rsidR="00F90A75" w:rsidRDefault="00F90A75" w:rsidP="00E7252B">
      <w:pPr>
        <w:pStyle w:val="ListParagraph"/>
      </w:pPr>
      <w:r w:rsidRPr="00440508">
        <w:t>Showcase their work, at the close of their residency. Visual or sound exhibitions</w:t>
      </w:r>
      <w:r w:rsidR="001A125D">
        <w:t xml:space="preserve"> </w:t>
      </w:r>
      <w:r w:rsidRPr="00440508">
        <w:t xml:space="preserve">may be displayed for a </w:t>
      </w:r>
      <w:r w:rsidR="00440508" w:rsidRPr="00440508">
        <w:t>1-3-month</w:t>
      </w:r>
      <w:r w:rsidRPr="00440508">
        <w:t xml:space="preserve"> period</w:t>
      </w:r>
    </w:p>
    <w:p w14:paraId="5C6E3A85" w14:textId="3214BFDA" w:rsidR="00CC51B7" w:rsidRDefault="00CC51B7" w:rsidP="00E7252B">
      <w:pPr>
        <w:pStyle w:val="ListParagraph"/>
      </w:pPr>
      <w:r>
        <w:t>Sit on the Selection Committee to choose the 20</w:t>
      </w:r>
      <w:r w:rsidR="005355FF">
        <w:t>2</w:t>
      </w:r>
      <w:r w:rsidR="00F8447D">
        <w:t>4</w:t>
      </w:r>
      <w:r>
        <w:t xml:space="preserve"> </w:t>
      </w:r>
      <w:r w:rsidR="00D51142">
        <w:t xml:space="preserve">Indigenous </w:t>
      </w:r>
      <w:r w:rsidR="2C842A19">
        <w:t>A</w:t>
      </w:r>
      <w:r w:rsidR="00D51142">
        <w:t>rtist</w:t>
      </w:r>
      <w:r>
        <w:t xml:space="preserve"> in </w:t>
      </w:r>
      <w:r w:rsidR="0D09ECA3">
        <w:t>R</w:t>
      </w:r>
      <w:r>
        <w:t>esidence. (</w:t>
      </w:r>
      <w:r w:rsidR="0FD2AD79">
        <w:t>late December 202</w:t>
      </w:r>
      <w:r w:rsidR="00F8447D">
        <w:t>3</w:t>
      </w:r>
      <w:r w:rsidR="0FD2AD79">
        <w:t xml:space="preserve"> or early January 202</w:t>
      </w:r>
      <w:r w:rsidR="00F8447D">
        <w:t>4</w:t>
      </w:r>
      <w:r>
        <w:t>)</w:t>
      </w:r>
    </w:p>
    <w:p w14:paraId="04DF5F80" w14:textId="5380831D" w:rsidR="5FCA7270" w:rsidRDefault="5FCA7270" w:rsidP="5FCA7270">
      <w:pPr>
        <w:ind w:left="720"/>
        <w:rPr>
          <w:rFonts w:eastAsia="MS Mincho"/>
        </w:rPr>
      </w:pPr>
    </w:p>
    <w:p w14:paraId="5E451D2E" w14:textId="3536A071" w:rsidR="004340E0" w:rsidRPr="00A071A3" w:rsidRDefault="004340E0" w:rsidP="5FCA7270">
      <w:pPr>
        <w:spacing w:before="100" w:beforeAutospacing="1" w:after="100" w:afterAutospacing="1" w:line="240" w:lineRule="auto"/>
        <w:jc w:val="both"/>
        <w:rPr>
          <w:rFonts w:cs="Arial"/>
          <w:b/>
          <w:bCs/>
          <w:color w:val="444444"/>
          <w:sz w:val="27"/>
          <w:szCs w:val="27"/>
        </w:rPr>
      </w:pPr>
      <w:r w:rsidRPr="5FCA7270">
        <w:rPr>
          <w:rFonts w:cs="Arial"/>
          <w:b/>
          <w:bCs/>
          <w:color w:val="444444"/>
          <w:sz w:val="27"/>
          <w:szCs w:val="27"/>
        </w:rPr>
        <w:t>Application Criteria</w:t>
      </w:r>
    </w:p>
    <w:p w14:paraId="61D97F48" w14:textId="77777777" w:rsidR="009F014C" w:rsidRDefault="009D0E8C" w:rsidP="5FCA7270">
      <w:pPr>
        <w:spacing w:before="100" w:beforeAutospacing="1" w:after="100" w:afterAutospacing="1"/>
        <w:rPr>
          <w:rFonts w:cs="Arial"/>
          <w:color w:val="444444"/>
        </w:rPr>
      </w:pPr>
      <w:r w:rsidRPr="5FCA7270">
        <w:rPr>
          <w:rFonts w:cs="Arial"/>
          <w:color w:val="444444"/>
        </w:rPr>
        <w:t xml:space="preserve">Interested applicants are invited to attend an </w:t>
      </w:r>
      <w:r w:rsidR="000B395C" w:rsidRPr="5FCA7270">
        <w:rPr>
          <w:rFonts w:cs="Arial"/>
          <w:color w:val="444444"/>
        </w:rPr>
        <w:t xml:space="preserve">online </w:t>
      </w:r>
      <w:r w:rsidRPr="5FCA7270">
        <w:rPr>
          <w:rFonts w:cs="Arial"/>
          <w:color w:val="444444"/>
        </w:rPr>
        <w:t>information session about the application process</w:t>
      </w:r>
      <w:r w:rsidR="00C76FE0" w:rsidRPr="5FCA7270">
        <w:rPr>
          <w:rFonts w:cs="Arial"/>
          <w:color w:val="444444"/>
        </w:rPr>
        <w:t>:</w:t>
      </w:r>
    </w:p>
    <w:p w14:paraId="18651B53" w14:textId="288E2313" w:rsidR="5FCA7270" w:rsidRDefault="5FCA7270" w:rsidP="5FCA7270">
      <w:pPr>
        <w:spacing w:beforeAutospacing="1" w:afterAutospacing="1"/>
        <w:rPr>
          <w:rFonts w:eastAsia="MS Mincho"/>
        </w:rPr>
      </w:pPr>
    </w:p>
    <w:p w14:paraId="41AFA7A0" w14:textId="77777777" w:rsidR="00305E61" w:rsidRDefault="00C76FE0" w:rsidP="00404D99">
      <w:pPr>
        <w:spacing w:before="100" w:beforeAutospacing="1" w:after="100" w:afterAutospacing="1"/>
        <w:rPr>
          <w:rFonts w:cs="Arial"/>
          <w:color w:val="444444"/>
        </w:rPr>
      </w:pPr>
      <w:r w:rsidRPr="5FCA7270">
        <w:rPr>
          <w:rFonts w:cs="Arial"/>
          <w:color w:val="444444"/>
        </w:rPr>
        <w:lastRenderedPageBreak/>
        <w:t xml:space="preserve"> </w:t>
      </w:r>
    </w:p>
    <w:p w14:paraId="4F26EE10" w14:textId="06E2B112" w:rsidR="00404D99" w:rsidRPr="00404D99" w:rsidRDefault="00404D99" w:rsidP="00404D99">
      <w:pPr>
        <w:spacing w:before="100" w:beforeAutospacing="1" w:after="100" w:afterAutospacing="1"/>
        <w:rPr>
          <w:rFonts w:cs="Arial"/>
          <w:b/>
          <w:bCs/>
          <w:color w:val="444444"/>
        </w:rPr>
      </w:pPr>
      <w:r w:rsidRPr="00404D99">
        <w:rPr>
          <w:rFonts w:cs="Arial"/>
          <w:b/>
          <w:bCs/>
          <w:color w:val="444444"/>
        </w:rPr>
        <w:t>Residency and Grant Opportunities for Artists</w:t>
      </w:r>
    </w:p>
    <w:p w14:paraId="0BDEDE06" w14:textId="1FE9672E" w:rsidR="00404D99" w:rsidRDefault="00404D99" w:rsidP="5FCA7270">
      <w:pPr>
        <w:spacing w:before="100" w:beforeAutospacing="1" w:after="100" w:afterAutospacing="1"/>
        <w:rPr>
          <w:rFonts w:cs="Arial"/>
          <w:color w:val="444444"/>
        </w:rPr>
      </w:pPr>
      <w:r w:rsidRPr="00404D99">
        <w:rPr>
          <w:rFonts w:cs="Arial"/>
          <w:color w:val="444444"/>
        </w:rPr>
        <w:t xml:space="preserve">​Learn about the Library’s ​paid residency and </w:t>
      </w:r>
      <w:r w:rsidR="00305E61">
        <w:rPr>
          <w:rFonts w:cs="Arial"/>
          <w:color w:val="444444"/>
        </w:rPr>
        <w:t>Indigenous P</w:t>
      </w:r>
      <w:r w:rsidRPr="00404D99">
        <w:rPr>
          <w:rFonts w:cs="Arial"/>
          <w:color w:val="444444"/>
        </w:rPr>
        <w:t>lacemaking programs, current opportunities, ​and learn from past artists​' experiences. Hear from arts organizations​, AFA and CADA​, about upcoming opportunities within ​Calgary's arts community. Followed by a Q&amp;A to answer questions about the library programs and applying for upcoming opportunities.</w:t>
      </w:r>
      <w:r>
        <w:rPr>
          <w:rFonts w:cs="Arial"/>
          <w:color w:val="444444"/>
        </w:rPr>
        <w:t xml:space="preserve"> </w:t>
      </w:r>
      <w:r w:rsidRPr="00404D99">
        <w:rPr>
          <w:rFonts w:cs="Arial"/>
          <w:color w:val="444444"/>
        </w:rPr>
        <w:t>Tuesday, Nov. 22</w:t>
      </w:r>
      <w:r>
        <w:rPr>
          <w:rFonts w:cs="Arial"/>
          <w:color w:val="444444"/>
        </w:rPr>
        <w:t xml:space="preserve"> </w:t>
      </w:r>
      <w:r w:rsidRPr="00404D99">
        <w:rPr>
          <w:rFonts w:cs="Arial"/>
          <w:color w:val="444444"/>
        </w:rPr>
        <w:t>6 - 7:30 p.m.</w:t>
      </w:r>
    </w:p>
    <w:p w14:paraId="1393D97C" w14:textId="52CFE05B" w:rsidR="00C76FE0" w:rsidRPr="00404D99" w:rsidRDefault="00C76FE0" w:rsidP="5FCA7270">
      <w:pPr>
        <w:spacing w:before="100" w:beforeAutospacing="1" w:after="100" w:afterAutospacing="1"/>
        <w:rPr>
          <w:rFonts w:cs="Arial"/>
          <w:color w:val="444444"/>
        </w:rPr>
      </w:pPr>
      <w:r w:rsidRPr="5FCA7270">
        <w:rPr>
          <w:rFonts w:cs="Arial"/>
          <w:color w:val="444444"/>
          <w:lang w:val="en-US"/>
        </w:rPr>
        <w:t>Sponsored by TD Bank Group</w:t>
      </w:r>
    </w:p>
    <w:p w14:paraId="0BB5EFB6" w14:textId="2A0B2385" w:rsidR="009D0E8C" w:rsidRPr="009D0E8C" w:rsidRDefault="009D0E8C" w:rsidP="004340E0">
      <w:pPr>
        <w:spacing w:before="100" w:beforeAutospacing="1" w:after="100" w:afterAutospacing="1"/>
        <w:rPr>
          <w:rFonts w:cs="Arial"/>
          <w:color w:val="444444"/>
        </w:rPr>
      </w:pPr>
    </w:p>
    <w:p w14:paraId="7D3A0255" w14:textId="5D4064CC" w:rsidR="004340E0" w:rsidRPr="004340E0" w:rsidRDefault="004340E0" w:rsidP="00E7252B">
      <w:pPr>
        <w:pStyle w:val="ListParagraph"/>
        <w:numPr>
          <w:ilvl w:val="0"/>
          <w:numId w:val="7"/>
        </w:numPr>
      </w:pPr>
      <w:r w:rsidRPr="004340E0">
        <w:t>Artistic Practice narrative (</w:t>
      </w:r>
      <w:r>
        <w:t>5</w:t>
      </w:r>
      <w:r w:rsidRPr="004340E0">
        <w:t>00 words or fewer</w:t>
      </w:r>
      <w:r w:rsidR="00D51142">
        <w:t>, PDF or video/audio submission</w:t>
      </w:r>
      <w:r w:rsidRPr="004340E0">
        <w:t>):</w:t>
      </w:r>
    </w:p>
    <w:p w14:paraId="6A352A19" w14:textId="7EFD6F59" w:rsidR="004340E0" w:rsidRPr="004340E0" w:rsidRDefault="004340E0" w:rsidP="00E7252B">
      <w:pPr>
        <w:pStyle w:val="ListParagraph"/>
      </w:pPr>
      <w:r w:rsidRPr="004340E0">
        <w:t>An explanation of what you want to investigate during the residency and a description of the form/s the work might take in the context of a final exhibition</w:t>
      </w:r>
      <w:r w:rsidR="002A4929">
        <w:t xml:space="preserve"> or performance</w:t>
      </w:r>
      <w:r w:rsidRPr="004340E0">
        <w:t>.</w:t>
      </w:r>
    </w:p>
    <w:p w14:paraId="51C72843" w14:textId="68135C42" w:rsidR="00E7252B" w:rsidRDefault="004340E0" w:rsidP="00E7252B">
      <w:pPr>
        <w:pStyle w:val="ListParagraph"/>
      </w:pPr>
      <w:r w:rsidRPr="004340E0">
        <w:t>Describe possible public programming, collaborations with the public and/or other methods of engaging the public</w:t>
      </w:r>
      <w:r w:rsidR="00D51142">
        <w:t>.</w:t>
      </w:r>
    </w:p>
    <w:p w14:paraId="62396DE0" w14:textId="092E56DE" w:rsidR="004340E0" w:rsidRPr="004340E0" w:rsidRDefault="004340E0" w:rsidP="00E7252B">
      <w:pPr>
        <w:pStyle w:val="ListParagraph"/>
      </w:pPr>
      <w:r w:rsidRPr="004340E0">
        <w:t xml:space="preserve">Describe how your artistic practice is particularly suited to The Calgary Public Library’s values of inclusion, curiosity, </w:t>
      </w:r>
      <w:r w:rsidR="008C18C3">
        <w:t xml:space="preserve">reconciliation </w:t>
      </w:r>
      <w:r w:rsidRPr="004340E0">
        <w:t>and/or collaboration</w:t>
      </w:r>
      <w:r w:rsidR="002C034E">
        <w:t>.</w:t>
      </w:r>
    </w:p>
    <w:p w14:paraId="503921A9" w14:textId="77777777" w:rsidR="004340E0" w:rsidRPr="004340E0" w:rsidRDefault="004340E0" w:rsidP="00E7252B">
      <w:pPr>
        <w:pStyle w:val="ListParagraph"/>
        <w:numPr>
          <w:ilvl w:val="0"/>
          <w:numId w:val="7"/>
        </w:numPr>
      </w:pPr>
      <w:r w:rsidRPr="004340E0">
        <w:t>Artist statement/bio (250 or fewer)</w:t>
      </w:r>
    </w:p>
    <w:p w14:paraId="7D44F2ED" w14:textId="643F8482" w:rsidR="00E7252B" w:rsidRPr="004340E0" w:rsidRDefault="004340E0" w:rsidP="616E5683">
      <w:pPr>
        <w:pStyle w:val="ListParagraph"/>
        <w:numPr>
          <w:ilvl w:val="0"/>
          <w:numId w:val="7"/>
        </w:numPr>
      </w:pPr>
      <w:r>
        <w:t>Resume or CV (PDF)</w:t>
      </w:r>
      <w:r w:rsidR="002C034E">
        <w:t xml:space="preserve"> including full mailing address, email address and phone number.</w:t>
      </w:r>
    </w:p>
    <w:p w14:paraId="6CD70616" w14:textId="430BB6A8" w:rsidR="004340E0" w:rsidRPr="004340E0" w:rsidRDefault="004340E0" w:rsidP="00E7252B">
      <w:pPr>
        <w:pStyle w:val="ListParagraph"/>
        <w:numPr>
          <w:ilvl w:val="0"/>
          <w:numId w:val="7"/>
        </w:numPr>
      </w:pPr>
      <w:r w:rsidRPr="004340E0">
        <w:t xml:space="preserve">List of possible technical </w:t>
      </w:r>
      <w:r w:rsidR="00D51142">
        <w:t xml:space="preserve">and other </w:t>
      </w:r>
      <w:r w:rsidRPr="004340E0">
        <w:t>needs (PDF) during the residency</w:t>
      </w:r>
      <w:r w:rsidR="00532C5A">
        <w:t xml:space="preserve"> i.e.: </w:t>
      </w:r>
      <w:r w:rsidR="00D51142">
        <w:t>smudging, projector and screen</w:t>
      </w:r>
    </w:p>
    <w:p w14:paraId="06DD80B2" w14:textId="336B24B9" w:rsidR="004340E0" w:rsidRPr="004340E0" w:rsidRDefault="004340E0" w:rsidP="00E7252B">
      <w:pPr>
        <w:pStyle w:val="ListParagraph"/>
        <w:numPr>
          <w:ilvl w:val="0"/>
          <w:numId w:val="7"/>
        </w:numPr>
      </w:pPr>
      <w:r w:rsidRPr="004340E0">
        <w:t>Attach any combination of work samples to sufficiently support your proposal. If uploading files, please</w:t>
      </w:r>
      <w:r w:rsidR="00532C5A">
        <w:t xml:space="preserve"> include artists last name in the file name. </w:t>
      </w:r>
      <w:r w:rsidRPr="004340E0">
        <w:t xml:space="preserve"> </w:t>
      </w:r>
    </w:p>
    <w:p w14:paraId="7A9ED605" w14:textId="05B74379" w:rsidR="004340E0" w:rsidRDefault="004340E0" w:rsidP="00E7252B">
      <w:pPr>
        <w:pStyle w:val="ListParagraph"/>
      </w:pPr>
      <w:r w:rsidRPr="004340E0">
        <w:t>Up to 5 jpeg images (no larger than 2MB each)</w:t>
      </w:r>
    </w:p>
    <w:p w14:paraId="7EF3B4F1" w14:textId="4E1D75EC" w:rsidR="00D51142" w:rsidRPr="004340E0" w:rsidRDefault="00B2223E" w:rsidP="0048323A">
      <w:pPr>
        <w:pStyle w:val="ListParagraph"/>
      </w:pPr>
      <w:r>
        <w:t>List of work (PDF) with</w:t>
      </w:r>
      <w:r w:rsidR="00532C5A" w:rsidRPr="004340E0">
        <w:t xml:space="preserve"> title, medium</w:t>
      </w:r>
      <w:r>
        <w:t xml:space="preserve"> and </w:t>
      </w:r>
      <w:r w:rsidR="00532C5A" w:rsidRPr="004340E0">
        <w:t>dimensions</w:t>
      </w:r>
      <w:r>
        <w:t>.</w:t>
      </w:r>
      <w:r w:rsidR="00532C5A">
        <w:t xml:space="preserve"> </w:t>
      </w:r>
      <w:r w:rsidR="00532C5A" w:rsidRPr="004340E0">
        <w:t>There is room for 2-3 additional sentences if necessary.</w:t>
      </w:r>
    </w:p>
    <w:p w14:paraId="2781E8D5" w14:textId="09E11620" w:rsidR="00AA072F" w:rsidRDefault="004340E0" w:rsidP="001B0BC8">
      <w:pPr>
        <w:spacing w:before="100" w:beforeAutospacing="1" w:after="100" w:afterAutospacing="1"/>
        <w:rPr>
          <w:rFonts w:cs="Arial"/>
          <w:color w:val="595959" w:themeColor="text1" w:themeTint="A6"/>
        </w:rPr>
      </w:pPr>
      <w:r w:rsidRPr="004340E0">
        <w:rPr>
          <w:rFonts w:cs="Arial"/>
          <w:color w:val="595959" w:themeColor="text1" w:themeTint="A6"/>
        </w:rPr>
        <w:t>The successful candidate will be selected by a committee</w:t>
      </w:r>
      <w:r w:rsidR="002C034E">
        <w:rPr>
          <w:rFonts w:cs="Arial"/>
          <w:color w:val="595959" w:themeColor="text1" w:themeTint="A6"/>
        </w:rPr>
        <w:t xml:space="preserve"> of Library employees and Indigenous community members</w:t>
      </w:r>
      <w:r w:rsidR="00825267">
        <w:rPr>
          <w:rFonts w:cs="Arial"/>
          <w:color w:val="595959" w:themeColor="text1" w:themeTint="A6"/>
        </w:rPr>
        <w:t xml:space="preserve">. </w:t>
      </w:r>
      <w:r w:rsidRPr="004340E0">
        <w:rPr>
          <w:rFonts w:cs="Arial"/>
          <w:color w:val="595959" w:themeColor="text1" w:themeTint="A6"/>
        </w:rPr>
        <w:t xml:space="preserve">All applicants will be notified once the committee has made its selection, generally in </w:t>
      </w:r>
      <w:r w:rsidR="008273CD">
        <w:rPr>
          <w:rFonts w:cs="Arial"/>
          <w:color w:val="595959" w:themeColor="text1" w:themeTint="A6"/>
          <w:shd w:val="clear" w:color="auto" w:fill="FFFFFF" w:themeFill="background1"/>
        </w:rPr>
        <w:t>early</w:t>
      </w:r>
      <w:r w:rsidR="008C18C3" w:rsidRPr="00D1140A">
        <w:rPr>
          <w:rFonts w:cs="Arial"/>
          <w:color w:val="595959" w:themeColor="text1" w:themeTint="A6"/>
          <w:shd w:val="clear" w:color="auto" w:fill="FFFFFF" w:themeFill="background1"/>
        </w:rPr>
        <w:t>-</w:t>
      </w:r>
      <w:r w:rsidR="008273CD">
        <w:rPr>
          <w:rFonts w:cs="Arial"/>
          <w:color w:val="595959" w:themeColor="text1" w:themeTint="A6"/>
          <w:shd w:val="clear" w:color="auto" w:fill="FFFFFF" w:themeFill="background1"/>
        </w:rPr>
        <w:t>January</w:t>
      </w:r>
      <w:r w:rsidRPr="00D1140A">
        <w:rPr>
          <w:rFonts w:cs="Arial"/>
          <w:color w:val="595959" w:themeColor="text1" w:themeTint="A6"/>
          <w:shd w:val="clear" w:color="auto" w:fill="FFFFFF" w:themeFill="background1"/>
        </w:rPr>
        <w:t xml:space="preserve">.  </w:t>
      </w:r>
      <w:r w:rsidRPr="004340E0">
        <w:rPr>
          <w:rFonts w:cs="Arial"/>
          <w:color w:val="595959" w:themeColor="text1" w:themeTint="A6"/>
        </w:rPr>
        <w:t>The successful candidate will be notified, but their name will not be announced until the residency has been secured</w:t>
      </w:r>
      <w:r w:rsidR="002C034E">
        <w:rPr>
          <w:rFonts w:cs="Arial"/>
          <w:color w:val="595959" w:themeColor="text1" w:themeTint="A6"/>
        </w:rPr>
        <w:t>.</w:t>
      </w:r>
    </w:p>
    <w:p w14:paraId="21BF57D2" w14:textId="2E149CB4" w:rsidR="5FCA7270" w:rsidRDefault="5FCA7270" w:rsidP="5FCA7270">
      <w:pPr>
        <w:spacing w:beforeAutospacing="1" w:afterAutospacing="1"/>
        <w:rPr>
          <w:rFonts w:eastAsia="MS Mincho"/>
        </w:rPr>
      </w:pPr>
    </w:p>
    <w:p w14:paraId="305E5D73" w14:textId="77777777" w:rsidR="00EE2EE5" w:rsidRDefault="00EE2EE5" w:rsidP="00E7252B">
      <w:pPr>
        <w:spacing w:before="100" w:beforeAutospacing="1" w:after="100" w:afterAutospacing="1"/>
        <w:rPr>
          <w:rFonts w:cs="Arial"/>
          <w:b/>
          <w:bCs/>
          <w:color w:val="444444"/>
          <w:sz w:val="27"/>
          <w:szCs w:val="27"/>
        </w:rPr>
      </w:pPr>
    </w:p>
    <w:p w14:paraId="701BF12B" w14:textId="77777777" w:rsidR="00EE2EE5" w:rsidRDefault="00EE2EE5" w:rsidP="00E7252B">
      <w:pPr>
        <w:spacing w:before="100" w:beforeAutospacing="1" w:after="100" w:afterAutospacing="1"/>
        <w:rPr>
          <w:rFonts w:cs="Arial"/>
          <w:b/>
          <w:bCs/>
          <w:color w:val="444444"/>
          <w:sz w:val="27"/>
          <w:szCs w:val="27"/>
        </w:rPr>
      </w:pPr>
    </w:p>
    <w:p w14:paraId="47AF2F8B" w14:textId="77777777" w:rsidR="00EE2EE5" w:rsidRDefault="00EE2EE5" w:rsidP="00E7252B">
      <w:pPr>
        <w:spacing w:before="100" w:beforeAutospacing="1" w:after="100" w:afterAutospacing="1"/>
        <w:rPr>
          <w:rFonts w:cs="Arial"/>
          <w:b/>
          <w:bCs/>
          <w:color w:val="444444"/>
          <w:sz w:val="27"/>
          <w:szCs w:val="27"/>
        </w:rPr>
      </w:pPr>
    </w:p>
    <w:p w14:paraId="28E4F4EB" w14:textId="7AFFF036" w:rsidR="00E7252B" w:rsidRPr="005D3915" w:rsidRDefault="00E7252B" w:rsidP="00E7252B">
      <w:pPr>
        <w:spacing w:before="100" w:beforeAutospacing="1" w:after="100" w:afterAutospacing="1"/>
        <w:rPr>
          <w:rFonts w:cs="Arial"/>
          <w:b/>
          <w:bCs/>
          <w:color w:val="444444"/>
          <w:sz w:val="27"/>
          <w:szCs w:val="27"/>
        </w:rPr>
      </w:pPr>
      <w:r w:rsidRPr="005D3915">
        <w:rPr>
          <w:rFonts w:cs="Arial"/>
          <w:b/>
          <w:bCs/>
          <w:color w:val="444444"/>
          <w:sz w:val="27"/>
          <w:szCs w:val="27"/>
        </w:rPr>
        <w:t>Please submit applications to:</w:t>
      </w:r>
    </w:p>
    <w:p w14:paraId="72949224" w14:textId="77777777" w:rsidR="00E7252B" w:rsidRPr="00F80106" w:rsidRDefault="00E7252B" w:rsidP="00E7252B">
      <w:pPr>
        <w:spacing w:before="100" w:beforeAutospacing="1" w:after="100" w:afterAutospacing="1"/>
        <w:rPr>
          <w:rFonts w:cs="Arial"/>
          <w:color w:val="444444"/>
        </w:rPr>
      </w:pPr>
      <w:r w:rsidRPr="00F80106">
        <w:rPr>
          <w:rFonts w:cs="Arial"/>
          <w:color w:val="444444"/>
        </w:rPr>
        <w:t>Service Design: Artist in Residence Program</w:t>
      </w:r>
      <w:r w:rsidRPr="00F80106">
        <w:rPr>
          <w:rFonts w:cs="Arial"/>
          <w:color w:val="444444"/>
        </w:rPr>
        <w:br/>
        <w:t xml:space="preserve">Central Library, </w:t>
      </w:r>
      <w:r>
        <w:rPr>
          <w:rFonts w:cs="Arial"/>
          <w:color w:val="444444"/>
        </w:rPr>
        <w:t>800 3 Street SE</w:t>
      </w:r>
      <w:r w:rsidRPr="00F80106">
        <w:rPr>
          <w:rFonts w:cs="Arial"/>
          <w:color w:val="444444"/>
        </w:rPr>
        <w:br/>
        <w:t>Calgary, AB T2G 2</w:t>
      </w:r>
      <w:r>
        <w:rPr>
          <w:rFonts w:cs="Arial"/>
          <w:color w:val="444444"/>
        </w:rPr>
        <w:t>E7</w:t>
      </w:r>
    </w:p>
    <w:p w14:paraId="48B766D0" w14:textId="77777777" w:rsidR="00E7252B" w:rsidRPr="00F80106" w:rsidRDefault="00E7252B" w:rsidP="00E7252B">
      <w:pPr>
        <w:spacing w:before="100" w:beforeAutospacing="1" w:after="100" w:afterAutospacing="1"/>
        <w:rPr>
          <w:rFonts w:cs="Arial"/>
          <w:color w:val="444444"/>
        </w:rPr>
      </w:pPr>
      <w:r w:rsidRPr="00F80106">
        <w:rPr>
          <w:rFonts w:cs="Arial"/>
          <w:color w:val="444444"/>
        </w:rPr>
        <w:t xml:space="preserve">Or electronically to </w:t>
      </w:r>
      <w:hyperlink r:id="rId11" w:history="1">
        <w:r>
          <w:rPr>
            <w:rStyle w:val="Hyperlink"/>
          </w:rPr>
          <w:t>artist.residence@calgarylibrary.ca</w:t>
        </w:r>
      </w:hyperlink>
    </w:p>
    <w:p w14:paraId="3EF01D98" w14:textId="73CB89D1" w:rsidR="00E7252B" w:rsidRPr="005D3915" w:rsidRDefault="00E7252B" w:rsidP="00E7252B">
      <w:pPr>
        <w:spacing w:before="100" w:beforeAutospacing="1" w:after="100" w:afterAutospacing="1"/>
        <w:rPr>
          <w:rFonts w:cs="Arial"/>
          <w:b/>
          <w:bCs/>
          <w:color w:val="444444"/>
          <w:sz w:val="27"/>
          <w:szCs w:val="27"/>
        </w:rPr>
      </w:pPr>
      <w:r w:rsidRPr="00A071A3">
        <w:rPr>
          <w:rFonts w:cs="Arial"/>
          <w:b/>
          <w:bCs/>
          <w:color w:val="444444"/>
          <w:sz w:val="27"/>
          <w:szCs w:val="27"/>
        </w:rPr>
        <w:t xml:space="preserve">Application deadline: </w:t>
      </w:r>
      <w:r w:rsidR="00333C83" w:rsidRPr="00A071A3">
        <w:rPr>
          <w:rFonts w:cs="Arial"/>
          <w:b/>
          <w:bCs/>
          <w:color w:val="444444"/>
          <w:sz w:val="27"/>
          <w:szCs w:val="27"/>
        </w:rPr>
        <w:t>December</w:t>
      </w:r>
      <w:r w:rsidRPr="00A071A3">
        <w:rPr>
          <w:rFonts w:cs="Arial"/>
          <w:b/>
          <w:bCs/>
          <w:color w:val="444444"/>
          <w:sz w:val="27"/>
          <w:szCs w:val="27"/>
        </w:rPr>
        <w:t xml:space="preserve"> </w:t>
      </w:r>
      <w:r w:rsidR="008273CD" w:rsidRPr="00A071A3">
        <w:rPr>
          <w:rFonts w:cs="Arial"/>
          <w:b/>
          <w:bCs/>
          <w:color w:val="444444"/>
          <w:sz w:val="27"/>
          <w:szCs w:val="27"/>
        </w:rPr>
        <w:t>1</w:t>
      </w:r>
      <w:r w:rsidR="002A6F5F">
        <w:rPr>
          <w:rFonts w:cs="Arial"/>
          <w:b/>
          <w:bCs/>
          <w:color w:val="444444"/>
          <w:sz w:val="27"/>
          <w:szCs w:val="27"/>
        </w:rPr>
        <w:t>8</w:t>
      </w:r>
      <w:r w:rsidRPr="00A071A3">
        <w:rPr>
          <w:rFonts w:cs="Arial"/>
          <w:b/>
          <w:bCs/>
          <w:color w:val="444444"/>
          <w:sz w:val="27"/>
          <w:szCs w:val="27"/>
        </w:rPr>
        <w:t>, 20</w:t>
      </w:r>
      <w:r w:rsidR="008273CD" w:rsidRPr="00A071A3">
        <w:rPr>
          <w:rFonts w:cs="Arial"/>
          <w:b/>
          <w:bCs/>
          <w:color w:val="444444"/>
          <w:sz w:val="27"/>
          <w:szCs w:val="27"/>
        </w:rPr>
        <w:t>22</w:t>
      </w:r>
      <w:r w:rsidRPr="00A071A3">
        <w:rPr>
          <w:rFonts w:cs="Arial"/>
          <w:b/>
          <w:bCs/>
          <w:color w:val="444444"/>
          <w:sz w:val="27"/>
          <w:szCs w:val="27"/>
        </w:rPr>
        <w:t>.</w:t>
      </w:r>
    </w:p>
    <w:p w14:paraId="2F115BA3" w14:textId="77777777" w:rsidR="00E7252B" w:rsidRDefault="00E7252B" w:rsidP="001B0BC8">
      <w:pPr>
        <w:spacing w:before="100" w:beforeAutospacing="1" w:after="100" w:afterAutospacing="1"/>
        <w:rPr>
          <w:rFonts w:cs="Arial"/>
          <w:color w:val="595959" w:themeColor="text1" w:themeTint="A6"/>
        </w:rPr>
      </w:pPr>
    </w:p>
    <w:p w14:paraId="23B1391A" w14:textId="05A98B4C" w:rsidR="00E7252B" w:rsidRDefault="00E7252B">
      <w:pPr>
        <w:spacing w:line="240" w:lineRule="auto"/>
        <w:rPr>
          <w:rFonts w:cs="Arial"/>
          <w:color w:val="595959" w:themeColor="text1" w:themeTint="A6"/>
        </w:rPr>
      </w:pPr>
    </w:p>
    <w:sectPr w:rsidR="00E7252B" w:rsidSect="005E33B2">
      <w:headerReference w:type="default" r:id="rId12"/>
      <w:footerReference w:type="even" r:id="rId13"/>
      <w:footerReference w:type="default" r:id="rId14"/>
      <w:footerReference w:type="first" r:id="rId15"/>
      <w:pgSz w:w="12240" w:h="15840"/>
      <w:pgMar w:top="135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1682" w14:textId="77777777" w:rsidR="002B53DD" w:rsidRDefault="002B53DD" w:rsidP="00E1533C">
      <w:r>
        <w:separator/>
      </w:r>
    </w:p>
  </w:endnote>
  <w:endnote w:type="continuationSeparator" w:id="0">
    <w:p w14:paraId="45BDAD41" w14:textId="77777777" w:rsidR="002B53DD" w:rsidRDefault="002B53DD" w:rsidP="00E1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0EE7" w14:textId="502D7885" w:rsidR="000400FC" w:rsidRDefault="000400FC">
    <w:pPr>
      <w:pStyle w:val="Footer"/>
    </w:pPr>
    <w:r>
      <w:rPr>
        <w:noProof/>
      </w:rPr>
      <mc:AlternateContent>
        <mc:Choice Requires="wps">
          <w:drawing>
            <wp:anchor distT="0" distB="0" distL="0" distR="0" simplePos="0" relativeHeight="251660288" behindDoc="0" locked="0" layoutInCell="1" allowOverlap="1" wp14:anchorId="7B7571D6" wp14:editId="23B1A85D">
              <wp:simplePos x="635" y="635"/>
              <wp:positionH relativeFrom="page">
                <wp:align>left</wp:align>
              </wp:positionH>
              <wp:positionV relativeFrom="page">
                <wp:align>bottom</wp:align>
              </wp:positionV>
              <wp:extent cx="443865" cy="443865"/>
              <wp:effectExtent l="0" t="0" r="17780" b="0"/>
              <wp:wrapNone/>
              <wp:docPr id="3" name="Text Box 3" descr="Calgary Public Library Restricted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EF0BFA" w14:textId="76AB4637" w:rsidR="000400FC" w:rsidRPr="000400FC" w:rsidRDefault="000400FC" w:rsidP="000400FC">
                          <w:pPr>
                            <w:rPr>
                              <w:rFonts w:ascii="Calibri" w:eastAsia="Calibri" w:hAnsi="Calibri" w:cs="Calibri"/>
                              <w:noProof/>
                              <w:color w:val="000000"/>
                            </w:rPr>
                          </w:pPr>
                          <w:r w:rsidRPr="000400FC">
                            <w:rPr>
                              <w:rFonts w:ascii="Calibri" w:eastAsia="Calibri" w:hAnsi="Calibri" w:cs="Calibri"/>
                              <w:noProof/>
                              <w:color w:val="000000"/>
                            </w:rPr>
                            <w:t>Calgary Public Library Restricted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a="http://schemas.openxmlformats.org/drawingml/2006/main" xmlns:aclsh="http://schemas.microsoft.com/office/drawing/2020/classificationShape">
          <w:pict w14:anchorId="1F175E72">
            <v:shapetype id="_x0000_t202" coordsize="21600,21600" o:spt="202" path="m,l,21600r21600,l21600,xe" w14:anchorId="7B7571D6">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Calgary Public Library Restricted Us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0400FC" w:rsidR="000400FC" w:rsidP="000400FC" w:rsidRDefault="000400FC" w14:paraId="5C21D25D" w14:textId="76AB4637">
                    <w:pPr>
                      <w:rPr>
                        <w:rFonts w:ascii="Calibri" w:hAnsi="Calibri" w:eastAsia="Calibri" w:cs="Calibri"/>
                        <w:noProof/>
                        <w:color w:val="000000"/>
                      </w:rPr>
                    </w:pPr>
                    <w:r w:rsidRPr="000400FC">
                      <w:rPr>
                        <w:rFonts w:ascii="Calibri" w:hAnsi="Calibri" w:eastAsia="Calibri" w:cs="Calibri"/>
                        <w:noProof/>
                        <w:color w:val="000000"/>
                      </w:rPr>
                      <w:t>Calgary Public Library Restricted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E36C" w14:textId="727D585A" w:rsidR="000400FC" w:rsidRDefault="000400FC">
    <w:pPr>
      <w:pStyle w:val="Footer"/>
    </w:pPr>
    <w:r>
      <w:rPr>
        <w:noProof/>
      </w:rPr>
      <mc:AlternateContent>
        <mc:Choice Requires="wps">
          <w:drawing>
            <wp:anchor distT="0" distB="0" distL="0" distR="0" simplePos="0" relativeHeight="251661312" behindDoc="0" locked="0" layoutInCell="1" allowOverlap="1" wp14:anchorId="4DB35654" wp14:editId="70DF1F41">
              <wp:simplePos x="635" y="635"/>
              <wp:positionH relativeFrom="page">
                <wp:align>left</wp:align>
              </wp:positionH>
              <wp:positionV relativeFrom="page">
                <wp:align>bottom</wp:align>
              </wp:positionV>
              <wp:extent cx="443865" cy="443865"/>
              <wp:effectExtent l="0" t="0" r="17780" b="0"/>
              <wp:wrapNone/>
              <wp:docPr id="4" name="Text Box 4" descr="Calgary Public Library Restricted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ACB67" w14:textId="569A19DD" w:rsidR="000400FC" w:rsidRPr="000400FC" w:rsidRDefault="000400FC" w:rsidP="000400FC">
                          <w:pPr>
                            <w:rPr>
                              <w:rFonts w:ascii="Calibri" w:eastAsia="Calibri" w:hAnsi="Calibri" w:cs="Calibri"/>
                              <w:noProof/>
                              <w:color w:val="000000"/>
                            </w:rPr>
                          </w:pPr>
                          <w:r w:rsidRPr="000400FC">
                            <w:rPr>
                              <w:rFonts w:ascii="Calibri" w:eastAsia="Calibri" w:hAnsi="Calibri" w:cs="Calibri"/>
                              <w:noProof/>
                              <w:color w:val="000000"/>
                            </w:rPr>
                            <w:t>Calgary Public Library Restricted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a="http://schemas.openxmlformats.org/drawingml/2006/main" xmlns:aclsh="http://schemas.microsoft.com/office/drawing/2020/classificationShape">
          <w:pict w14:anchorId="704EA895">
            <v:shapetype id="_x0000_t202" coordsize="21600,21600" o:spt="202" path="m,l,21600r21600,l21600,xe" w14:anchorId="4DB35654">
              <v:stroke joinstyle="miter"/>
              <v:path gradientshapeok="t" o:connecttype="rect"/>
            </v:shapetype>
            <v:shape id="Text Box 4"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alt="Calgary Public Library Restricted Us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0400FC" w:rsidR="000400FC" w:rsidP="000400FC" w:rsidRDefault="000400FC" w14:paraId="3C5B4833" w14:textId="569A19DD">
                    <w:pPr>
                      <w:rPr>
                        <w:rFonts w:ascii="Calibri" w:hAnsi="Calibri" w:eastAsia="Calibri" w:cs="Calibri"/>
                        <w:noProof/>
                        <w:color w:val="000000"/>
                      </w:rPr>
                    </w:pPr>
                    <w:r w:rsidRPr="000400FC">
                      <w:rPr>
                        <w:rFonts w:ascii="Calibri" w:hAnsi="Calibri" w:eastAsia="Calibri" w:cs="Calibri"/>
                        <w:noProof/>
                        <w:color w:val="000000"/>
                      </w:rPr>
                      <w:t>Calgary Public Library Restricted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9D10" w14:textId="59B36A03" w:rsidR="000400FC" w:rsidRDefault="000400FC">
    <w:pPr>
      <w:pStyle w:val="Footer"/>
    </w:pPr>
    <w:r>
      <w:rPr>
        <w:noProof/>
      </w:rPr>
      <mc:AlternateContent>
        <mc:Choice Requires="wps">
          <w:drawing>
            <wp:anchor distT="0" distB="0" distL="0" distR="0" simplePos="0" relativeHeight="251659264" behindDoc="0" locked="0" layoutInCell="1" allowOverlap="1" wp14:anchorId="52F6DC31" wp14:editId="0E4B71A8">
              <wp:simplePos x="635" y="635"/>
              <wp:positionH relativeFrom="page">
                <wp:align>left</wp:align>
              </wp:positionH>
              <wp:positionV relativeFrom="page">
                <wp:align>bottom</wp:align>
              </wp:positionV>
              <wp:extent cx="443865" cy="443865"/>
              <wp:effectExtent l="0" t="0" r="17780" b="0"/>
              <wp:wrapNone/>
              <wp:docPr id="2" name="Text Box 2" descr="Calgary Public Library Restricted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96AA23" w14:textId="6309E963" w:rsidR="000400FC" w:rsidRPr="000400FC" w:rsidRDefault="000400FC" w:rsidP="000400FC">
                          <w:pPr>
                            <w:rPr>
                              <w:rFonts w:ascii="Calibri" w:eastAsia="Calibri" w:hAnsi="Calibri" w:cs="Calibri"/>
                              <w:noProof/>
                              <w:color w:val="000000"/>
                            </w:rPr>
                          </w:pPr>
                          <w:r w:rsidRPr="000400FC">
                            <w:rPr>
                              <w:rFonts w:ascii="Calibri" w:eastAsia="Calibri" w:hAnsi="Calibri" w:cs="Calibri"/>
                              <w:noProof/>
                              <w:color w:val="000000"/>
                            </w:rPr>
                            <w:t>Calgary Public Library Restricted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xmlns:a="http://schemas.openxmlformats.org/drawingml/2006/main" xmlns:aclsh="http://schemas.microsoft.com/office/drawing/2020/classificationShape">
          <w:pict w14:anchorId="6617CB77">
            <v:shapetype id="_x0000_t202" coordsize="21600,21600" o:spt="202" path="m,l,21600r21600,l21600,xe" w14:anchorId="52F6DC31">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Calgary Public Library Restricted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0400FC" w:rsidR="000400FC" w:rsidP="000400FC" w:rsidRDefault="000400FC" w14:paraId="24199DD0" w14:textId="6309E963">
                    <w:pPr>
                      <w:rPr>
                        <w:rFonts w:ascii="Calibri" w:hAnsi="Calibri" w:eastAsia="Calibri" w:cs="Calibri"/>
                        <w:noProof/>
                        <w:color w:val="000000"/>
                      </w:rPr>
                    </w:pPr>
                    <w:r w:rsidRPr="000400FC">
                      <w:rPr>
                        <w:rFonts w:ascii="Calibri" w:hAnsi="Calibri" w:eastAsia="Calibri" w:cs="Calibri"/>
                        <w:noProof/>
                        <w:color w:val="000000"/>
                      </w:rPr>
                      <w:t>Calgary Public Library Restricted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C42E2" w14:textId="77777777" w:rsidR="002B53DD" w:rsidRDefault="002B53DD" w:rsidP="00E1533C">
      <w:r>
        <w:separator/>
      </w:r>
    </w:p>
  </w:footnote>
  <w:footnote w:type="continuationSeparator" w:id="0">
    <w:p w14:paraId="70C23F44" w14:textId="77777777" w:rsidR="002B53DD" w:rsidRDefault="002B53DD" w:rsidP="00E1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EB24" w14:textId="1594FF1F" w:rsidR="004A19A1" w:rsidRDefault="004B4BE9">
    <w:pPr>
      <w:pStyle w:val="Header"/>
    </w:pPr>
    <w:r>
      <w:rPr>
        <w:noProof/>
        <w:lang w:val="en-US"/>
      </w:rPr>
      <w:drawing>
        <wp:anchor distT="0" distB="0" distL="114300" distR="114300" simplePos="0" relativeHeight="251658240" behindDoc="1" locked="0" layoutInCell="1" allowOverlap="1" wp14:anchorId="09DC2F85" wp14:editId="18BE2BF8">
          <wp:simplePos x="0" y="0"/>
          <wp:positionH relativeFrom="page">
            <wp:posOffset>-3810</wp:posOffset>
          </wp:positionH>
          <wp:positionV relativeFrom="page">
            <wp:posOffset>-3810</wp:posOffset>
          </wp:positionV>
          <wp:extent cx="7781290" cy="10066020"/>
          <wp:effectExtent l="0" t="0" r="0" b="0"/>
          <wp:wrapNone/>
          <wp:docPr id="1" name="Picture 1" descr="Macintosh HD:Users:zaboulazm:Desktop:Letterhead:Backgrounds:Letterhead-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boulazm:Desktop:Letterhead:Backgrounds:Letterhead-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10066020"/>
                  </a:xfrm>
                  <a:prstGeom prst="rect">
                    <a:avLst/>
                  </a:prstGeom>
                  <a:noFill/>
                  <a:ln>
                    <a:noFill/>
                  </a:ln>
                  <a:extLst>
                    <a:ext uri="{FAA26D3D-D897-4be2-8F04-BA451C77F1D7}">
                      <ma14:placeholderFlag xmlns:oel="http://schemas.microsoft.com/office/2019/extlst"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365C"/>
    <w:multiLevelType w:val="hybridMultilevel"/>
    <w:tmpl w:val="6C0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478E3"/>
    <w:multiLevelType w:val="hybridMultilevel"/>
    <w:tmpl w:val="7678534C"/>
    <w:lvl w:ilvl="0" w:tplc="EB465DD8">
      <w:start w:val="1"/>
      <w:numFmt w:val="bullet"/>
      <w:lvlText w:val=""/>
      <w:lvlJc w:val="left"/>
      <w:pPr>
        <w:ind w:left="1440" w:hanging="360"/>
      </w:pPr>
      <w:rPr>
        <w:rFonts w:ascii="Symbol" w:hAnsi="Symbol" w:hint="default"/>
      </w:rPr>
    </w:lvl>
    <w:lvl w:ilvl="1" w:tplc="8E585F7A">
      <w:start w:val="1"/>
      <w:numFmt w:val="bullet"/>
      <w:lvlText w:val="o"/>
      <w:lvlJc w:val="left"/>
      <w:pPr>
        <w:ind w:left="2160" w:hanging="360"/>
      </w:pPr>
      <w:rPr>
        <w:rFonts w:ascii="Courier New" w:hAnsi="Courier New" w:hint="default"/>
      </w:rPr>
    </w:lvl>
    <w:lvl w:ilvl="2" w:tplc="26DAC8B8" w:tentative="1">
      <w:start w:val="1"/>
      <w:numFmt w:val="bullet"/>
      <w:lvlText w:val=""/>
      <w:lvlJc w:val="left"/>
      <w:pPr>
        <w:ind w:left="2880" w:hanging="360"/>
      </w:pPr>
      <w:rPr>
        <w:rFonts w:ascii="Wingdings" w:hAnsi="Wingdings" w:hint="default"/>
      </w:rPr>
    </w:lvl>
    <w:lvl w:ilvl="3" w:tplc="C14ACD12" w:tentative="1">
      <w:start w:val="1"/>
      <w:numFmt w:val="bullet"/>
      <w:lvlText w:val=""/>
      <w:lvlJc w:val="left"/>
      <w:pPr>
        <w:ind w:left="3600" w:hanging="360"/>
      </w:pPr>
      <w:rPr>
        <w:rFonts w:ascii="Symbol" w:hAnsi="Symbol" w:hint="default"/>
      </w:rPr>
    </w:lvl>
    <w:lvl w:ilvl="4" w:tplc="C160189A" w:tentative="1">
      <w:start w:val="1"/>
      <w:numFmt w:val="bullet"/>
      <w:lvlText w:val="o"/>
      <w:lvlJc w:val="left"/>
      <w:pPr>
        <w:ind w:left="4320" w:hanging="360"/>
      </w:pPr>
      <w:rPr>
        <w:rFonts w:ascii="Courier New" w:hAnsi="Courier New" w:hint="default"/>
      </w:rPr>
    </w:lvl>
    <w:lvl w:ilvl="5" w:tplc="3F3C487E" w:tentative="1">
      <w:start w:val="1"/>
      <w:numFmt w:val="bullet"/>
      <w:lvlText w:val=""/>
      <w:lvlJc w:val="left"/>
      <w:pPr>
        <w:ind w:left="5040" w:hanging="360"/>
      </w:pPr>
      <w:rPr>
        <w:rFonts w:ascii="Wingdings" w:hAnsi="Wingdings" w:hint="default"/>
      </w:rPr>
    </w:lvl>
    <w:lvl w:ilvl="6" w:tplc="8CBA5C5C" w:tentative="1">
      <w:start w:val="1"/>
      <w:numFmt w:val="bullet"/>
      <w:lvlText w:val=""/>
      <w:lvlJc w:val="left"/>
      <w:pPr>
        <w:ind w:left="5760" w:hanging="360"/>
      </w:pPr>
      <w:rPr>
        <w:rFonts w:ascii="Symbol" w:hAnsi="Symbol" w:hint="default"/>
      </w:rPr>
    </w:lvl>
    <w:lvl w:ilvl="7" w:tplc="AC7ED3DE" w:tentative="1">
      <w:start w:val="1"/>
      <w:numFmt w:val="bullet"/>
      <w:lvlText w:val="o"/>
      <w:lvlJc w:val="left"/>
      <w:pPr>
        <w:ind w:left="6480" w:hanging="360"/>
      </w:pPr>
      <w:rPr>
        <w:rFonts w:ascii="Courier New" w:hAnsi="Courier New" w:hint="default"/>
      </w:rPr>
    </w:lvl>
    <w:lvl w:ilvl="8" w:tplc="AB8A771C" w:tentative="1">
      <w:start w:val="1"/>
      <w:numFmt w:val="bullet"/>
      <w:lvlText w:val=""/>
      <w:lvlJc w:val="left"/>
      <w:pPr>
        <w:ind w:left="7200" w:hanging="360"/>
      </w:pPr>
      <w:rPr>
        <w:rFonts w:ascii="Wingdings" w:hAnsi="Wingdings" w:hint="default"/>
      </w:rPr>
    </w:lvl>
  </w:abstractNum>
  <w:abstractNum w:abstractNumId="2" w15:restartNumberingAfterBreak="0">
    <w:nsid w:val="3BCD5BCF"/>
    <w:multiLevelType w:val="hybridMultilevel"/>
    <w:tmpl w:val="C15C59E0"/>
    <w:lvl w:ilvl="0" w:tplc="67DCE9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791D6F"/>
    <w:multiLevelType w:val="hybridMultilevel"/>
    <w:tmpl w:val="BB08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B4E43"/>
    <w:multiLevelType w:val="hybridMultilevel"/>
    <w:tmpl w:val="58D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706BF"/>
    <w:multiLevelType w:val="hybridMultilevel"/>
    <w:tmpl w:val="E4F8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914AA"/>
    <w:multiLevelType w:val="hybridMultilevel"/>
    <w:tmpl w:val="E584ACFA"/>
    <w:lvl w:ilvl="0" w:tplc="04090001">
      <w:start w:val="1"/>
      <w:numFmt w:val="bullet"/>
      <w:lvlText w:val=""/>
      <w:lvlJc w:val="left"/>
      <w:pPr>
        <w:ind w:left="720" w:hanging="360"/>
      </w:pPr>
      <w:rPr>
        <w:rFonts w:ascii="Symbol" w:hAnsi="Symbol" w:hint="default"/>
      </w:rPr>
    </w:lvl>
    <w:lvl w:ilvl="1" w:tplc="A8D6945C">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54652"/>
    <w:multiLevelType w:val="hybridMultilevel"/>
    <w:tmpl w:val="2736A0FA"/>
    <w:lvl w:ilvl="0" w:tplc="04090001">
      <w:start w:val="1"/>
      <w:numFmt w:val="bullet"/>
      <w:lvlText w:val=""/>
      <w:lvlJc w:val="left"/>
      <w:pPr>
        <w:ind w:left="720" w:hanging="360"/>
      </w:pPr>
      <w:rPr>
        <w:rFonts w:ascii="Symbol" w:hAnsi="Symbol" w:hint="default"/>
      </w:rPr>
    </w:lvl>
    <w:lvl w:ilvl="1" w:tplc="14A672FC">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F600E"/>
    <w:multiLevelType w:val="hybridMultilevel"/>
    <w:tmpl w:val="A8D2EDA2"/>
    <w:lvl w:ilvl="0" w:tplc="2BF47A8A">
      <w:start w:val="1"/>
      <w:numFmt w:val="bullet"/>
      <w:lvlText w:val=""/>
      <w:lvlJc w:val="left"/>
      <w:pPr>
        <w:tabs>
          <w:tab w:val="num" w:pos="720"/>
        </w:tabs>
        <w:ind w:left="720" w:hanging="360"/>
      </w:pPr>
      <w:rPr>
        <w:rFonts w:ascii="Symbol" w:hAnsi="Symbol" w:hint="default"/>
        <w:sz w:val="20"/>
      </w:rPr>
    </w:lvl>
    <w:lvl w:ilvl="1" w:tplc="65DAB436">
      <w:start w:val="1"/>
      <w:numFmt w:val="bullet"/>
      <w:lvlText w:val="o"/>
      <w:lvlJc w:val="left"/>
      <w:pPr>
        <w:tabs>
          <w:tab w:val="num" w:pos="1440"/>
        </w:tabs>
        <w:ind w:left="1440" w:hanging="360"/>
      </w:pPr>
      <w:rPr>
        <w:rFonts w:ascii="Courier New" w:hAnsi="Courier New" w:cs="Times New Roman" w:hint="default"/>
        <w:sz w:val="20"/>
      </w:rPr>
    </w:lvl>
    <w:lvl w:ilvl="2" w:tplc="0100BC0A">
      <w:start w:val="1"/>
      <w:numFmt w:val="bullet"/>
      <w:lvlText w:val=""/>
      <w:lvlJc w:val="left"/>
      <w:pPr>
        <w:tabs>
          <w:tab w:val="num" w:pos="2160"/>
        </w:tabs>
        <w:ind w:left="2160" w:hanging="360"/>
      </w:pPr>
      <w:rPr>
        <w:rFonts w:ascii="Wingdings" w:hAnsi="Wingdings" w:hint="default"/>
        <w:sz w:val="20"/>
      </w:rPr>
    </w:lvl>
    <w:lvl w:ilvl="3" w:tplc="5B38C6EE">
      <w:start w:val="1"/>
      <w:numFmt w:val="bullet"/>
      <w:lvlText w:val=""/>
      <w:lvlJc w:val="left"/>
      <w:pPr>
        <w:tabs>
          <w:tab w:val="num" w:pos="2880"/>
        </w:tabs>
        <w:ind w:left="2880" w:hanging="360"/>
      </w:pPr>
      <w:rPr>
        <w:rFonts w:ascii="Wingdings" w:hAnsi="Wingdings" w:hint="default"/>
        <w:sz w:val="20"/>
      </w:rPr>
    </w:lvl>
    <w:lvl w:ilvl="4" w:tplc="2092DC78">
      <w:start w:val="1"/>
      <w:numFmt w:val="bullet"/>
      <w:lvlText w:val=""/>
      <w:lvlJc w:val="left"/>
      <w:pPr>
        <w:tabs>
          <w:tab w:val="num" w:pos="3600"/>
        </w:tabs>
        <w:ind w:left="3600" w:hanging="360"/>
      </w:pPr>
      <w:rPr>
        <w:rFonts w:ascii="Wingdings" w:hAnsi="Wingdings" w:hint="default"/>
        <w:sz w:val="20"/>
      </w:rPr>
    </w:lvl>
    <w:lvl w:ilvl="5" w:tplc="A3F6A398">
      <w:start w:val="1"/>
      <w:numFmt w:val="bullet"/>
      <w:lvlText w:val=""/>
      <w:lvlJc w:val="left"/>
      <w:pPr>
        <w:tabs>
          <w:tab w:val="num" w:pos="4320"/>
        </w:tabs>
        <w:ind w:left="4320" w:hanging="360"/>
      </w:pPr>
      <w:rPr>
        <w:rFonts w:ascii="Wingdings" w:hAnsi="Wingdings" w:hint="default"/>
        <w:sz w:val="20"/>
      </w:rPr>
    </w:lvl>
    <w:lvl w:ilvl="6" w:tplc="8CBEFBD2">
      <w:start w:val="1"/>
      <w:numFmt w:val="bullet"/>
      <w:lvlText w:val=""/>
      <w:lvlJc w:val="left"/>
      <w:pPr>
        <w:tabs>
          <w:tab w:val="num" w:pos="5040"/>
        </w:tabs>
        <w:ind w:left="5040" w:hanging="360"/>
      </w:pPr>
      <w:rPr>
        <w:rFonts w:ascii="Wingdings" w:hAnsi="Wingdings" w:hint="default"/>
        <w:sz w:val="20"/>
      </w:rPr>
    </w:lvl>
    <w:lvl w:ilvl="7" w:tplc="6E3426C4">
      <w:start w:val="1"/>
      <w:numFmt w:val="bullet"/>
      <w:lvlText w:val=""/>
      <w:lvlJc w:val="left"/>
      <w:pPr>
        <w:tabs>
          <w:tab w:val="num" w:pos="5760"/>
        </w:tabs>
        <w:ind w:left="5760" w:hanging="360"/>
      </w:pPr>
      <w:rPr>
        <w:rFonts w:ascii="Wingdings" w:hAnsi="Wingdings" w:hint="default"/>
        <w:sz w:val="20"/>
      </w:rPr>
    </w:lvl>
    <w:lvl w:ilvl="8" w:tplc="A594ADE6">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4"/>
  </w:num>
  <w:num w:numId="5">
    <w:abstractNumId w:val="0"/>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E1533C"/>
    <w:rsid w:val="000400FC"/>
    <w:rsid w:val="00046584"/>
    <w:rsid w:val="00050FC1"/>
    <w:rsid w:val="000951E8"/>
    <w:rsid w:val="000B395C"/>
    <w:rsid w:val="000E302F"/>
    <w:rsid w:val="00144DD2"/>
    <w:rsid w:val="00145506"/>
    <w:rsid w:val="00164A04"/>
    <w:rsid w:val="00176A39"/>
    <w:rsid w:val="001A125D"/>
    <w:rsid w:val="001A3DB6"/>
    <w:rsid w:val="001A5F5C"/>
    <w:rsid w:val="001B0BC8"/>
    <w:rsid w:val="001B1687"/>
    <w:rsid w:val="001F36C4"/>
    <w:rsid w:val="002237B2"/>
    <w:rsid w:val="00277662"/>
    <w:rsid w:val="002937A4"/>
    <w:rsid w:val="002A4929"/>
    <w:rsid w:val="002A6F5F"/>
    <w:rsid w:val="002B53DD"/>
    <w:rsid w:val="002C034E"/>
    <w:rsid w:val="002C30D6"/>
    <w:rsid w:val="002E16C3"/>
    <w:rsid w:val="00305E61"/>
    <w:rsid w:val="00333C83"/>
    <w:rsid w:val="00367A20"/>
    <w:rsid w:val="00376068"/>
    <w:rsid w:val="003902DA"/>
    <w:rsid w:val="003F6E06"/>
    <w:rsid w:val="00404D99"/>
    <w:rsid w:val="004340E0"/>
    <w:rsid w:val="00440508"/>
    <w:rsid w:val="0048323A"/>
    <w:rsid w:val="004A19A1"/>
    <w:rsid w:val="004B4BE9"/>
    <w:rsid w:val="004C473B"/>
    <w:rsid w:val="004D1E34"/>
    <w:rsid w:val="00522FED"/>
    <w:rsid w:val="00532C5A"/>
    <w:rsid w:val="005355FF"/>
    <w:rsid w:val="00535D3B"/>
    <w:rsid w:val="00586AE8"/>
    <w:rsid w:val="005D3915"/>
    <w:rsid w:val="005D527C"/>
    <w:rsid w:val="005E0AB1"/>
    <w:rsid w:val="005E2133"/>
    <w:rsid w:val="005E33B2"/>
    <w:rsid w:val="006247D3"/>
    <w:rsid w:val="00644B51"/>
    <w:rsid w:val="00690009"/>
    <w:rsid w:val="006C2181"/>
    <w:rsid w:val="006C5085"/>
    <w:rsid w:val="00743DD7"/>
    <w:rsid w:val="00771E6E"/>
    <w:rsid w:val="00806477"/>
    <w:rsid w:val="008066FF"/>
    <w:rsid w:val="00825267"/>
    <w:rsid w:val="008273CD"/>
    <w:rsid w:val="00834FA2"/>
    <w:rsid w:val="00852C53"/>
    <w:rsid w:val="00865071"/>
    <w:rsid w:val="00870C72"/>
    <w:rsid w:val="008914DD"/>
    <w:rsid w:val="008B0492"/>
    <w:rsid w:val="008B55CB"/>
    <w:rsid w:val="008C18C3"/>
    <w:rsid w:val="008E11D7"/>
    <w:rsid w:val="00917085"/>
    <w:rsid w:val="009846A1"/>
    <w:rsid w:val="009A0081"/>
    <w:rsid w:val="009A27EA"/>
    <w:rsid w:val="009A6EE6"/>
    <w:rsid w:val="009C57C1"/>
    <w:rsid w:val="009D0E8C"/>
    <w:rsid w:val="009F014C"/>
    <w:rsid w:val="00A071A3"/>
    <w:rsid w:val="00A1241D"/>
    <w:rsid w:val="00A56036"/>
    <w:rsid w:val="00A60049"/>
    <w:rsid w:val="00A63ACA"/>
    <w:rsid w:val="00A841F4"/>
    <w:rsid w:val="00AA072F"/>
    <w:rsid w:val="00B030AE"/>
    <w:rsid w:val="00B20F07"/>
    <w:rsid w:val="00B2223E"/>
    <w:rsid w:val="00B46F9F"/>
    <w:rsid w:val="00B726C5"/>
    <w:rsid w:val="00B72F73"/>
    <w:rsid w:val="00B76323"/>
    <w:rsid w:val="00BA2E0E"/>
    <w:rsid w:val="00C36447"/>
    <w:rsid w:val="00C513E7"/>
    <w:rsid w:val="00C76FE0"/>
    <w:rsid w:val="00C95DFD"/>
    <w:rsid w:val="00CA3E6A"/>
    <w:rsid w:val="00CC51B7"/>
    <w:rsid w:val="00D1140A"/>
    <w:rsid w:val="00D51142"/>
    <w:rsid w:val="00D94798"/>
    <w:rsid w:val="00D94D22"/>
    <w:rsid w:val="00DE22FB"/>
    <w:rsid w:val="00E1533C"/>
    <w:rsid w:val="00E5293B"/>
    <w:rsid w:val="00E7252B"/>
    <w:rsid w:val="00E87A9F"/>
    <w:rsid w:val="00EE2EE5"/>
    <w:rsid w:val="00F35FF0"/>
    <w:rsid w:val="00F80106"/>
    <w:rsid w:val="00F8447D"/>
    <w:rsid w:val="00F90A75"/>
    <w:rsid w:val="00F928C4"/>
    <w:rsid w:val="00F96266"/>
    <w:rsid w:val="00FE219A"/>
    <w:rsid w:val="07268044"/>
    <w:rsid w:val="09E2101D"/>
    <w:rsid w:val="0C198F99"/>
    <w:rsid w:val="0D09ECA3"/>
    <w:rsid w:val="0FD2AD79"/>
    <w:rsid w:val="111DE98E"/>
    <w:rsid w:val="11863882"/>
    <w:rsid w:val="15A9AEB1"/>
    <w:rsid w:val="15CEA74A"/>
    <w:rsid w:val="172C56B5"/>
    <w:rsid w:val="1EA687BA"/>
    <w:rsid w:val="224953CA"/>
    <w:rsid w:val="2C52D855"/>
    <w:rsid w:val="2C842A19"/>
    <w:rsid w:val="2DB9A989"/>
    <w:rsid w:val="2DBBCC29"/>
    <w:rsid w:val="33933F70"/>
    <w:rsid w:val="3BC4C257"/>
    <w:rsid w:val="3BC801A0"/>
    <w:rsid w:val="41FB3108"/>
    <w:rsid w:val="42205EEA"/>
    <w:rsid w:val="4532D1CA"/>
    <w:rsid w:val="49014523"/>
    <w:rsid w:val="4FF64EA1"/>
    <w:rsid w:val="5AABDF07"/>
    <w:rsid w:val="5FA1BDAC"/>
    <w:rsid w:val="5FCA7270"/>
    <w:rsid w:val="614D1A74"/>
    <w:rsid w:val="616E5683"/>
    <w:rsid w:val="77DA6D48"/>
    <w:rsid w:val="79763D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615FF"/>
  <w14:defaultImageDpi w14:val="300"/>
  <w15:docId w15:val="{131C5D07-7722-4477-99AF-63B721C5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4A19A1"/>
    <w:pPr>
      <w:spacing w:line="360" w:lineRule="auto"/>
    </w:pPr>
    <w:rPr>
      <w:rFonts w:ascii="Arial" w:hAnsi="Arial"/>
      <w:color w:val="40474F"/>
      <w:sz w:val="20"/>
      <w:szCs w:val="20"/>
    </w:rPr>
  </w:style>
  <w:style w:type="paragraph" w:styleId="Heading1">
    <w:name w:val="heading 1"/>
    <w:basedOn w:val="Normal"/>
    <w:next w:val="Normal"/>
    <w:link w:val="Heading1Char"/>
    <w:autoRedefine/>
    <w:uiPriority w:val="9"/>
    <w:qFormat/>
    <w:rsid w:val="00F90A75"/>
    <w:pPr>
      <w:keepNext/>
      <w:keepLines/>
      <w:spacing w:before="240" w:after="120"/>
      <w:jc w:val="both"/>
      <w:outlineLvl w:val="0"/>
    </w:pPr>
    <w:rPr>
      <w:rFonts w:eastAsiaTheme="majorEastAsia" w:cstheme="majorBidi"/>
      <w:b/>
      <w:bCs/>
      <w:caps/>
      <w:sz w:val="28"/>
      <w:szCs w:val="28"/>
    </w:rPr>
  </w:style>
  <w:style w:type="paragraph" w:styleId="Heading2">
    <w:name w:val="heading 2"/>
    <w:aliases w:val="Sub Heading_1"/>
    <w:basedOn w:val="Normal"/>
    <w:next w:val="Normal"/>
    <w:link w:val="Heading2Char"/>
    <w:autoRedefine/>
    <w:uiPriority w:val="9"/>
    <w:unhideWhenUsed/>
    <w:qFormat/>
    <w:rsid w:val="00F90A75"/>
    <w:pPr>
      <w:keepNext/>
      <w:keepLines/>
      <w:spacing w:before="200"/>
      <w:outlineLvl w:val="1"/>
    </w:pPr>
    <w:rPr>
      <w:rFonts w:eastAsiaTheme="majorEastAsia" w:cstheme="majorBidi"/>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33C"/>
    <w:pPr>
      <w:tabs>
        <w:tab w:val="center" w:pos="4320"/>
        <w:tab w:val="right" w:pos="8640"/>
      </w:tabs>
    </w:pPr>
  </w:style>
  <w:style w:type="character" w:customStyle="1" w:styleId="HeaderChar">
    <w:name w:val="Header Char"/>
    <w:basedOn w:val="DefaultParagraphFont"/>
    <w:link w:val="Header"/>
    <w:uiPriority w:val="99"/>
    <w:rsid w:val="00E1533C"/>
  </w:style>
  <w:style w:type="paragraph" w:styleId="Footer">
    <w:name w:val="footer"/>
    <w:basedOn w:val="Normal"/>
    <w:link w:val="FooterChar"/>
    <w:uiPriority w:val="99"/>
    <w:unhideWhenUsed/>
    <w:rsid w:val="00E1533C"/>
    <w:pPr>
      <w:tabs>
        <w:tab w:val="center" w:pos="4320"/>
        <w:tab w:val="right" w:pos="8640"/>
      </w:tabs>
    </w:pPr>
  </w:style>
  <w:style w:type="character" w:customStyle="1" w:styleId="FooterChar">
    <w:name w:val="Footer Char"/>
    <w:basedOn w:val="DefaultParagraphFont"/>
    <w:link w:val="Footer"/>
    <w:uiPriority w:val="99"/>
    <w:rsid w:val="00E1533C"/>
  </w:style>
  <w:style w:type="paragraph" w:styleId="ListParagraph">
    <w:name w:val="List Paragraph"/>
    <w:aliases w:val="Bullet List"/>
    <w:basedOn w:val="Normal"/>
    <w:autoRedefine/>
    <w:uiPriority w:val="34"/>
    <w:qFormat/>
    <w:rsid w:val="00E7252B"/>
    <w:pPr>
      <w:numPr>
        <w:ilvl w:val="1"/>
        <w:numId w:val="7"/>
      </w:numPr>
      <w:contextualSpacing/>
    </w:pPr>
    <w:rPr>
      <w:rFonts w:cs="Arial"/>
    </w:rPr>
  </w:style>
  <w:style w:type="character" w:customStyle="1" w:styleId="Heading1Char">
    <w:name w:val="Heading 1 Char"/>
    <w:basedOn w:val="DefaultParagraphFont"/>
    <w:link w:val="Heading1"/>
    <w:uiPriority w:val="9"/>
    <w:rsid w:val="00F90A75"/>
    <w:rPr>
      <w:rFonts w:ascii="Arial" w:eastAsiaTheme="majorEastAsia" w:hAnsi="Arial" w:cstheme="majorBidi"/>
      <w:b/>
      <w:bCs/>
      <w:caps/>
      <w:color w:val="40474F"/>
      <w:sz w:val="28"/>
      <w:szCs w:val="28"/>
    </w:rPr>
  </w:style>
  <w:style w:type="character" w:customStyle="1" w:styleId="Heading2Char">
    <w:name w:val="Heading 2 Char"/>
    <w:aliases w:val="Sub Heading_1 Char"/>
    <w:basedOn w:val="DefaultParagraphFont"/>
    <w:link w:val="Heading2"/>
    <w:uiPriority w:val="9"/>
    <w:rsid w:val="00F90A75"/>
    <w:rPr>
      <w:rFonts w:ascii="Arial" w:eastAsiaTheme="majorEastAsia" w:hAnsi="Arial" w:cstheme="majorBidi"/>
      <w:caps/>
      <w:color w:val="40474F"/>
      <w:szCs w:val="20"/>
    </w:rPr>
  </w:style>
  <w:style w:type="paragraph" w:styleId="Title">
    <w:name w:val="Title"/>
    <w:aliases w:val="Sub Heading-2"/>
    <w:basedOn w:val="Normal"/>
    <w:next w:val="Normal"/>
    <w:link w:val="TitleChar"/>
    <w:autoRedefine/>
    <w:uiPriority w:val="10"/>
    <w:rsid w:val="00852C53"/>
    <w:pPr>
      <w:pBdr>
        <w:bottom w:val="single" w:sz="8" w:space="4" w:color="4F81BD" w:themeColor="accent1"/>
      </w:pBdr>
      <w:spacing w:after="300" w:line="240" w:lineRule="auto"/>
      <w:contextualSpacing/>
    </w:pPr>
    <w:rPr>
      <w:rFonts w:eastAsiaTheme="majorEastAsia" w:cstheme="majorBidi"/>
      <w:caps/>
      <w:spacing w:val="5"/>
      <w:kern w:val="28"/>
    </w:rPr>
  </w:style>
  <w:style w:type="character" w:customStyle="1" w:styleId="TitleChar">
    <w:name w:val="Title Char"/>
    <w:aliases w:val="Sub Heading-2 Char"/>
    <w:basedOn w:val="DefaultParagraphFont"/>
    <w:link w:val="Title"/>
    <w:uiPriority w:val="10"/>
    <w:rsid w:val="00852C53"/>
    <w:rPr>
      <w:rFonts w:ascii="Arial" w:eastAsiaTheme="majorEastAsia" w:hAnsi="Arial" w:cstheme="majorBidi"/>
      <w:caps/>
      <w:spacing w:val="5"/>
      <w:kern w:val="28"/>
      <w:sz w:val="20"/>
      <w:szCs w:val="20"/>
    </w:rPr>
  </w:style>
  <w:style w:type="paragraph" w:styleId="Subtitle">
    <w:name w:val="Subtitle"/>
    <w:aliases w:val="Sub Heading_2"/>
    <w:basedOn w:val="Normal"/>
    <w:next w:val="Normal"/>
    <w:link w:val="SubtitleChar"/>
    <w:autoRedefine/>
    <w:uiPriority w:val="11"/>
    <w:qFormat/>
    <w:rsid w:val="004A19A1"/>
    <w:pPr>
      <w:numPr>
        <w:ilvl w:val="1"/>
      </w:numPr>
    </w:pPr>
    <w:rPr>
      <w:rFonts w:eastAsiaTheme="majorEastAsia" w:cstheme="majorBidi"/>
      <w:caps/>
      <w:spacing w:val="15"/>
    </w:rPr>
  </w:style>
  <w:style w:type="character" w:customStyle="1" w:styleId="SubtitleChar">
    <w:name w:val="Subtitle Char"/>
    <w:aliases w:val="Sub Heading_2 Char"/>
    <w:basedOn w:val="DefaultParagraphFont"/>
    <w:link w:val="Subtitle"/>
    <w:uiPriority w:val="11"/>
    <w:rsid w:val="004A19A1"/>
    <w:rPr>
      <w:rFonts w:ascii="Arial" w:eastAsiaTheme="majorEastAsia" w:hAnsi="Arial" w:cstheme="majorBidi"/>
      <w:caps/>
      <w:color w:val="40474F"/>
      <w:spacing w:val="15"/>
      <w:sz w:val="20"/>
      <w:szCs w:val="20"/>
    </w:rPr>
  </w:style>
  <w:style w:type="character" w:styleId="BookTitle">
    <w:name w:val="Book Title"/>
    <w:uiPriority w:val="33"/>
    <w:qFormat/>
    <w:rsid w:val="004A19A1"/>
    <w:rPr>
      <w:rFonts w:ascii="Arial" w:hAnsi="Arial"/>
      <w:i/>
      <w:iCs/>
      <w:color w:val="40474F"/>
      <w:spacing w:val="5"/>
      <w:sz w:val="20"/>
    </w:rPr>
  </w:style>
  <w:style w:type="paragraph" w:styleId="Quote">
    <w:name w:val="Quote"/>
    <w:basedOn w:val="Normal"/>
    <w:next w:val="Normal"/>
    <w:link w:val="QuoteChar"/>
    <w:autoRedefine/>
    <w:uiPriority w:val="29"/>
    <w:qFormat/>
    <w:rsid w:val="004A19A1"/>
    <w:rPr>
      <w:b/>
      <w:bCs/>
    </w:rPr>
  </w:style>
  <w:style w:type="character" w:customStyle="1" w:styleId="QuoteChar">
    <w:name w:val="Quote Char"/>
    <w:basedOn w:val="DefaultParagraphFont"/>
    <w:link w:val="Quote"/>
    <w:uiPriority w:val="29"/>
    <w:rsid w:val="004A19A1"/>
    <w:rPr>
      <w:rFonts w:ascii="Arial" w:hAnsi="Arial"/>
      <w:b/>
      <w:bCs/>
      <w:color w:val="40474F"/>
      <w:sz w:val="20"/>
      <w:szCs w:val="20"/>
    </w:rPr>
  </w:style>
  <w:style w:type="character" w:styleId="SubtleEmphasis">
    <w:name w:val="Subtle Emphasis"/>
    <w:aliases w:val="Captions"/>
    <w:basedOn w:val="DefaultParagraphFont"/>
    <w:uiPriority w:val="19"/>
    <w:qFormat/>
    <w:rsid w:val="00277662"/>
    <w:rPr>
      <w:rFonts w:ascii="Arial" w:hAnsi="Arial"/>
      <w:i w:val="0"/>
      <w:iCs w:val="0"/>
      <w:caps w:val="0"/>
      <w:smallCaps w:val="0"/>
      <w:strike w:val="0"/>
      <w:dstrike w:val="0"/>
      <w:vanish w:val="0"/>
      <w:color w:val="808080"/>
      <w:sz w:val="16"/>
      <w:szCs w:val="16"/>
      <w:vertAlign w:val="baseline"/>
    </w:rPr>
  </w:style>
  <w:style w:type="paragraph" w:customStyle="1" w:styleId="CommunityAddress">
    <w:name w:val="Community Address"/>
    <w:basedOn w:val="Heading2"/>
    <w:qFormat/>
    <w:rsid w:val="002E16C3"/>
  </w:style>
  <w:style w:type="paragraph" w:customStyle="1" w:styleId="SubHeading3">
    <w:name w:val="SubHeading_3"/>
    <w:basedOn w:val="Normal"/>
    <w:qFormat/>
    <w:rsid w:val="002937A4"/>
    <w:pPr>
      <w:ind w:left="1530"/>
    </w:pPr>
    <w:rPr>
      <w:b/>
      <w:sz w:val="24"/>
      <w:szCs w:val="24"/>
    </w:rPr>
  </w:style>
  <w:style w:type="paragraph" w:customStyle="1" w:styleId="SubHeading4">
    <w:name w:val="SubHeading_4"/>
    <w:basedOn w:val="Normal"/>
    <w:qFormat/>
    <w:rsid w:val="002937A4"/>
    <w:pPr>
      <w:ind w:left="1530"/>
    </w:pPr>
    <w:rPr>
      <w:sz w:val="28"/>
      <w:szCs w:val="28"/>
    </w:rPr>
  </w:style>
  <w:style w:type="paragraph" w:customStyle="1" w:styleId="Default">
    <w:name w:val="Default"/>
    <w:rsid w:val="00F90A75"/>
    <w:pPr>
      <w:autoSpaceDE w:val="0"/>
      <w:autoSpaceDN w:val="0"/>
      <w:adjustRightInd w:val="0"/>
    </w:pPr>
    <w:rPr>
      <w:rFonts w:ascii="Calibri" w:eastAsiaTheme="minorHAnsi" w:hAnsi="Calibri" w:cs="Calibri"/>
      <w:color w:val="000000"/>
      <w:lang w:val="en-US"/>
    </w:rPr>
  </w:style>
  <w:style w:type="character" w:styleId="Hyperlink">
    <w:name w:val="Hyperlink"/>
    <w:basedOn w:val="DefaultParagraphFont"/>
    <w:uiPriority w:val="99"/>
    <w:unhideWhenUsed/>
    <w:rsid w:val="004340E0"/>
    <w:rPr>
      <w:color w:val="0000FF" w:themeColor="hyperlink"/>
      <w:u w:val="single"/>
    </w:rPr>
  </w:style>
  <w:style w:type="character" w:styleId="UnresolvedMention">
    <w:name w:val="Unresolved Mention"/>
    <w:basedOn w:val="DefaultParagraphFont"/>
    <w:uiPriority w:val="99"/>
    <w:semiHidden/>
    <w:unhideWhenUsed/>
    <w:rsid w:val="004340E0"/>
    <w:rPr>
      <w:color w:val="605E5C"/>
      <w:shd w:val="clear" w:color="auto" w:fill="E1DFDD"/>
    </w:rPr>
  </w:style>
  <w:style w:type="character" w:styleId="CommentReference">
    <w:name w:val="annotation reference"/>
    <w:basedOn w:val="DefaultParagraphFont"/>
    <w:uiPriority w:val="99"/>
    <w:semiHidden/>
    <w:unhideWhenUsed/>
    <w:rsid w:val="00834FA2"/>
    <w:rPr>
      <w:sz w:val="16"/>
      <w:szCs w:val="16"/>
    </w:rPr>
  </w:style>
  <w:style w:type="paragraph" w:styleId="CommentText">
    <w:name w:val="annotation text"/>
    <w:basedOn w:val="Normal"/>
    <w:link w:val="CommentTextChar"/>
    <w:uiPriority w:val="99"/>
    <w:semiHidden/>
    <w:unhideWhenUsed/>
    <w:rsid w:val="00834FA2"/>
    <w:pPr>
      <w:spacing w:line="240" w:lineRule="auto"/>
    </w:pPr>
  </w:style>
  <w:style w:type="character" w:customStyle="1" w:styleId="CommentTextChar">
    <w:name w:val="Comment Text Char"/>
    <w:basedOn w:val="DefaultParagraphFont"/>
    <w:link w:val="CommentText"/>
    <w:uiPriority w:val="99"/>
    <w:semiHidden/>
    <w:rsid w:val="00834FA2"/>
    <w:rPr>
      <w:rFonts w:ascii="Arial" w:hAnsi="Arial"/>
      <w:color w:val="40474F"/>
      <w:sz w:val="20"/>
      <w:szCs w:val="20"/>
    </w:rPr>
  </w:style>
  <w:style w:type="paragraph" w:styleId="CommentSubject">
    <w:name w:val="annotation subject"/>
    <w:basedOn w:val="CommentText"/>
    <w:next w:val="CommentText"/>
    <w:link w:val="CommentSubjectChar"/>
    <w:uiPriority w:val="99"/>
    <w:semiHidden/>
    <w:unhideWhenUsed/>
    <w:rsid w:val="00834FA2"/>
    <w:rPr>
      <w:b/>
      <w:bCs/>
    </w:rPr>
  </w:style>
  <w:style w:type="character" w:customStyle="1" w:styleId="CommentSubjectChar">
    <w:name w:val="Comment Subject Char"/>
    <w:basedOn w:val="CommentTextChar"/>
    <w:link w:val="CommentSubject"/>
    <w:uiPriority w:val="99"/>
    <w:semiHidden/>
    <w:rsid w:val="00834FA2"/>
    <w:rPr>
      <w:rFonts w:ascii="Arial" w:hAnsi="Arial"/>
      <w:b/>
      <w:bCs/>
      <w:color w:val="40474F"/>
      <w:sz w:val="20"/>
      <w:szCs w:val="20"/>
    </w:rPr>
  </w:style>
  <w:style w:type="paragraph" w:styleId="BalloonText">
    <w:name w:val="Balloon Text"/>
    <w:basedOn w:val="Normal"/>
    <w:link w:val="BalloonTextChar"/>
    <w:uiPriority w:val="99"/>
    <w:semiHidden/>
    <w:unhideWhenUsed/>
    <w:rsid w:val="00834F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FA2"/>
    <w:rPr>
      <w:rFonts w:ascii="Segoe UI" w:hAnsi="Segoe UI" w:cs="Segoe UI"/>
      <w:color w:val="40474F"/>
      <w:sz w:val="18"/>
      <w:szCs w:val="18"/>
    </w:rPr>
  </w:style>
  <w:style w:type="table" w:styleId="TableGrid">
    <w:name w:val="Table Grid"/>
    <w:basedOn w:val="TableNormal"/>
    <w:uiPriority w:val="59"/>
    <w:rsid w:val="00E7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125927">
      <w:bodyDiv w:val="1"/>
      <w:marLeft w:val="0"/>
      <w:marRight w:val="0"/>
      <w:marTop w:val="0"/>
      <w:marBottom w:val="0"/>
      <w:divBdr>
        <w:top w:val="none" w:sz="0" w:space="0" w:color="auto"/>
        <w:left w:val="none" w:sz="0" w:space="0" w:color="auto"/>
        <w:bottom w:val="none" w:sz="0" w:space="0" w:color="auto"/>
        <w:right w:val="none" w:sz="0" w:space="0" w:color="auto"/>
      </w:divBdr>
      <w:divsChild>
        <w:div w:id="1800026659">
          <w:marLeft w:val="0"/>
          <w:marRight w:val="0"/>
          <w:marTop w:val="0"/>
          <w:marBottom w:val="0"/>
          <w:divBdr>
            <w:top w:val="none" w:sz="0" w:space="0" w:color="auto"/>
            <w:left w:val="none" w:sz="0" w:space="0" w:color="auto"/>
            <w:bottom w:val="none" w:sz="0" w:space="0" w:color="auto"/>
            <w:right w:val="none" w:sz="0" w:space="0" w:color="auto"/>
          </w:divBdr>
        </w:div>
        <w:div w:id="2037806713">
          <w:marLeft w:val="0"/>
          <w:marRight w:val="0"/>
          <w:marTop w:val="0"/>
          <w:marBottom w:val="0"/>
          <w:divBdr>
            <w:top w:val="none" w:sz="0" w:space="0" w:color="auto"/>
            <w:left w:val="none" w:sz="0" w:space="0" w:color="auto"/>
            <w:bottom w:val="none" w:sz="0" w:space="0" w:color="auto"/>
            <w:right w:val="none" w:sz="0" w:space="0" w:color="auto"/>
          </w:divBdr>
        </w:div>
        <w:div w:id="790172332">
          <w:marLeft w:val="0"/>
          <w:marRight w:val="0"/>
          <w:marTop w:val="0"/>
          <w:marBottom w:val="0"/>
          <w:divBdr>
            <w:top w:val="none" w:sz="0" w:space="0" w:color="auto"/>
            <w:left w:val="none" w:sz="0" w:space="0" w:color="auto"/>
            <w:bottom w:val="none" w:sz="0" w:space="0" w:color="auto"/>
            <w:right w:val="none" w:sz="0" w:space="0" w:color="auto"/>
          </w:divBdr>
        </w:div>
        <w:div w:id="1566185428">
          <w:marLeft w:val="0"/>
          <w:marRight w:val="0"/>
          <w:marTop w:val="0"/>
          <w:marBottom w:val="0"/>
          <w:divBdr>
            <w:top w:val="none" w:sz="0" w:space="0" w:color="auto"/>
            <w:left w:val="none" w:sz="0" w:space="0" w:color="auto"/>
            <w:bottom w:val="none" w:sz="0" w:space="0" w:color="auto"/>
            <w:right w:val="none" w:sz="0" w:space="0" w:color="auto"/>
          </w:divBdr>
        </w:div>
        <w:div w:id="893547611">
          <w:marLeft w:val="0"/>
          <w:marRight w:val="0"/>
          <w:marTop w:val="0"/>
          <w:marBottom w:val="0"/>
          <w:divBdr>
            <w:top w:val="none" w:sz="0" w:space="0" w:color="auto"/>
            <w:left w:val="none" w:sz="0" w:space="0" w:color="auto"/>
            <w:bottom w:val="none" w:sz="0" w:space="0" w:color="auto"/>
            <w:right w:val="none" w:sz="0" w:space="0" w:color="auto"/>
          </w:divBdr>
        </w:div>
        <w:div w:id="1767341466">
          <w:marLeft w:val="0"/>
          <w:marRight w:val="0"/>
          <w:marTop w:val="0"/>
          <w:marBottom w:val="0"/>
          <w:divBdr>
            <w:top w:val="none" w:sz="0" w:space="0" w:color="auto"/>
            <w:left w:val="none" w:sz="0" w:space="0" w:color="auto"/>
            <w:bottom w:val="none" w:sz="0" w:space="0" w:color="auto"/>
            <w:right w:val="none" w:sz="0" w:space="0" w:color="auto"/>
          </w:divBdr>
        </w:div>
        <w:div w:id="7783808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ist.residence@calgarylibrary.ca"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PL THEME_Colou">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3936F703BE8F4F8E833CAFF83DC013" ma:contentTypeVersion="17" ma:contentTypeDescription="Create a new document." ma:contentTypeScope="" ma:versionID="0ac324e8fa15b440f3258a7233b3f699">
  <xsd:schema xmlns:xsd="http://www.w3.org/2001/XMLSchema" xmlns:xs="http://www.w3.org/2001/XMLSchema" xmlns:p="http://schemas.microsoft.com/office/2006/metadata/properties" xmlns:ns2="f7549bcc-5a5f-4736-a329-76d6482d1ca7" xmlns:ns3="ba0c23a4-826b-4445-8025-8cf8744a82f9" xmlns:ns4="748fc4f6-7a1b-48d5-8c12-a88bbe96c472" targetNamespace="http://schemas.microsoft.com/office/2006/metadata/properties" ma:root="true" ma:fieldsID="bb6618cadb4a5db190daa7d782c94d2e" ns2:_="" ns3:_="" ns4:_="">
    <xsd:import namespace="f7549bcc-5a5f-4736-a329-76d6482d1ca7"/>
    <xsd:import namespace="ba0c23a4-826b-4445-8025-8cf8744a82f9"/>
    <xsd:import namespace="748fc4f6-7a1b-48d5-8c12-a88bbe96c4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49bcc-5a5f-4736-a329-76d6482d1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4d1caf-7eb9-4ff5-a406-bd8b096274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c23a4-826b-4445-8025-8cf8744a82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fc4f6-7a1b-48d5-8c12-a88bbe96c47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4016c1d-3552-4d73-a1e7-c28df5d8c9f6}" ma:internalName="TaxCatchAll" ma:showField="CatchAllData" ma:web="ba0c23a4-826b-4445-8025-8cf8744a8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549bcc-5a5f-4736-a329-76d6482d1ca7">
      <Terms xmlns="http://schemas.microsoft.com/office/infopath/2007/PartnerControls"/>
    </lcf76f155ced4ddcb4097134ff3c332f>
    <TaxCatchAll xmlns="748fc4f6-7a1b-48d5-8c12-a88bbe96c472" xsi:nil="true"/>
  </documentManagement>
</p:properties>
</file>

<file path=customXml/itemProps1.xml><?xml version="1.0" encoding="utf-8"?>
<ds:datastoreItem xmlns:ds="http://schemas.openxmlformats.org/officeDocument/2006/customXml" ds:itemID="{1BB338C0-EDA7-49F9-A7F5-CDA5858507DC}">
  <ds:schemaRefs>
    <ds:schemaRef ds:uri="http://schemas.openxmlformats.org/officeDocument/2006/bibliography"/>
  </ds:schemaRefs>
</ds:datastoreItem>
</file>

<file path=customXml/itemProps2.xml><?xml version="1.0" encoding="utf-8"?>
<ds:datastoreItem xmlns:ds="http://schemas.openxmlformats.org/officeDocument/2006/customXml" ds:itemID="{163AB043-A855-439B-9C42-61D0BC6D9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49bcc-5a5f-4736-a329-76d6482d1ca7"/>
    <ds:schemaRef ds:uri="ba0c23a4-826b-4445-8025-8cf8744a82f9"/>
    <ds:schemaRef ds:uri="748fc4f6-7a1b-48d5-8c12-a88bbe96c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B7E33-5509-4240-848F-91FE4FD6FB2D}">
  <ds:schemaRefs>
    <ds:schemaRef ds:uri="http://schemas.microsoft.com/sharepoint/v3/contenttype/forms"/>
  </ds:schemaRefs>
</ds:datastoreItem>
</file>

<file path=customXml/itemProps4.xml><?xml version="1.0" encoding="utf-8"?>
<ds:datastoreItem xmlns:ds="http://schemas.openxmlformats.org/officeDocument/2006/customXml" ds:itemID="{8D652A51-186E-4CF0-9DC3-06A7BB6088B4}">
  <ds:schemaRefs>
    <ds:schemaRef ds:uri="http://schemas.microsoft.com/office/2006/metadata/properties"/>
    <ds:schemaRef ds:uri="http://schemas.microsoft.com/office/infopath/2007/PartnerControls"/>
    <ds:schemaRef ds:uri="f7549bcc-5a5f-4736-a329-76d6482d1ca7"/>
    <ds:schemaRef ds:uri="748fc4f6-7a1b-48d5-8c12-a88bbe96c472"/>
  </ds:schemaRefs>
</ds:datastoreItem>
</file>

<file path=docMetadata/LabelInfo.xml><?xml version="1.0" encoding="utf-8"?>
<clbl:labelList xmlns:clbl="http://schemas.microsoft.com/office/2020/mipLabelMetadata">
  <clbl:label id="{86197c8a-f204-4007-b07c-f36e94887c6b}" enabled="1" method="Standard" siteId="{1ba583cc-8f63-416c-9f30-7c28d092adf8}" removed="0"/>
</clbl:labelList>
</file>

<file path=docProps/app.xml><?xml version="1.0" encoding="utf-8"?>
<Properties xmlns="http://schemas.openxmlformats.org/officeDocument/2006/extended-properties" xmlns:vt="http://schemas.openxmlformats.org/officeDocument/2006/docPropsVTypes">
  <Template>Normal</Template>
  <TotalTime>16</TotalTime>
  <Pages>5</Pages>
  <Words>1421</Words>
  <Characters>8106</Characters>
  <Application>Microsoft Office Word</Application>
  <DocSecurity>0</DocSecurity>
  <Lines>67</Lines>
  <Paragraphs>19</Paragraphs>
  <ScaleCrop>false</ScaleCrop>
  <Company>calgary library</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Aboulazm</dc:creator>
  <cp:keywords/>
  <dc:description/>
  <cp:lastModifiedBy>Carol Schwartz-Kapuscinski</cp:lastModifiedBy>
  <cp:revision>12</cp:revision>
  <dcterms:created xsi:type="dcterms:W3CDTF">2022-11-08T17:53:00Z</dcterms:created>
  <dcterms:modified xsi:type="dcterms:W3CDTF">2022-11-08T18:16:00Z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0x010100363936F703BE8F4F8E833CAFF83DC013</vt:lpwstr>
  </property>
  <property fmtid="{D5CDD505-2E9C-101B-9397-08002B2CF9AE}" pid="3" name="Order">
    <vt:r8>100</vt:r8>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Calgary Public Library Restricted Use</vt:lpwstr>
  </property>
  <property fmtid="{D5CDD505-2E9C-101B-9397-08002B2CF9AE}" pid="7" name="MediaServiceImageTags">
    <vt:lpwstr/>
  </property>
</Properties>
</file>